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D1" w:rsidRDefault="003972D1" w:rsidP="003972D1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>TRƯỜNG THPT LỘC THÁI</w:t>
      </w:r>
    </w:p>
    <w:p w:rsidR="003972D1" w:rsidRDefault="003972D1" w:rsidP="003972D1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3972D1">
        <w:rPr>
          <w:b/>
          <w:color w:val="333333"/>
        </w:rPr>
        <w:t>THÔNG BÁO</w:t>
      </w: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3972D1">
        <w:rPr>
          <w:b/>
          <w:color w:val="333333"/>
        </w:rPr>
        <w:t>Về việc hỗ trợ học sinh theo NĐ 116/2016/NĐ-CP</w:t>
      </w: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3972D1">
        <w:rPr>
          <w:b/>
          <w:color w:val="333333"/>
        </w:rPr>
        <w:t>1. Điều kiện được hỗ trợ đ</w:t>
      </w:r>
      <w:r w:rsidRPr="003972D1">
        <w:rPr>
          <w:b/>
          <w:color w:val="333333"/>
          <w:lang w:val="vi-VN"/>
        </w:rPr>
        <w:t xml:space="preserve">ối với học sinh trung học phổ thông </w:t>
      </w: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972D1">
        <w:rPr>
          <w:i/>
          <w:color w:val="333333"/>
        </w:rPr>
        <w:t xml:space="preserve">    a. Học sinh l</w:t>
      </w:r>
      <w:r w:rsidRPr="003972D1">
        <w:rPr>
          <w:i/>
          <w:color w:val="333333"/>
          <w:lang w:val="vi-VN"/>
        </w:rPr>
        <w:t>à người dân tộc thiểu số</w:t>
      </w:r>
      <w:r w:rsidRPr="003972D1">
        <w:rPr>
          <w:i/>
          <w:color w:val="333333"/>
        </w:rPr>
        <w:t>:</w:t>
      </w:r>
      <w:r w:rsidRPr="003972D1">
        <w:rPr>
          <w:color w:val="333333"/>
        </w:rPr>
        <w:t xml:space="preserve"> </w:t>
      </w:r>
      <w:r w:rsidRPr="003972D1">
        <w:rPr>
          <w:color w:val="333333"/>
          <w:lang w:val="vi-VN"/>
        </w:rPr>
        <w:t xml:space="preserve">phải bảo đảm các </w:t>
      </w:r>
      <w:r w:rsidRPr="003972D1">
        <w:rPr>
          <w:color w:val="333333"/>
        </w:rPr>
        <w:t>đ</w:t>
      </w:r>
      <w:r w:rsidRPr="003972D1">
        <w:rPr>
          <w:color w:val="333333"/>
          <w:lang w:val="vi-VN"/>
        </w:rPr>
        <w:t>iều kiện sau:</w:t>
      </w: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3972D1">
        <w:rPr>
          <w:color w:val="333333"/>
        </w:rPr>
        <w:t>-</w:t>
      </w:r>
      <w:r w:rsidRPr="003972D1">
        <w:rPr>
          <w:color w:val="333333"/>
        </w:rPr>
        <w:t> </w:t>
      </w:r>
      <w:r w:rsidRPr="003972D1">
        <w:rPr>
          <w:color w:val="333333"/>
          <w:lang w:val="vi-VN"/>
        </w:rPr>
        <w:t>Bản thân và bố, mẹ hoặc người giám hộ có hộ khẩu thường trú tại xã khu vực III, thôn đặc biệt khó khăn vùng dân tộc và miền núi; các xã đặc biệt khó khăn vùng bãi ngang ven biển và hải đảo.</w:t>
      </w: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3972D1">
        <w:rPr>
          <w:color w:val="333333"/>
        </w:rPr>
        <w:t xml:space="preserve">- </w:t>
      </w:r>
      <w:r w:rsidRPr="003972D1">
        <w:rPr>
          <w:color w:val="333333"/>
          <w:lang w:val="vi-VN"/>
        </w:rPr>
        <w:t>Nhà ở xa trường Khoảng cách từ 10 km trở lên hoặc địa hình cách trở, giao thông đi lại khó khăn: Phải qua sông, suối không có c</w:t>
      </w:r>
      <w:r w:rsidRPr="003972D1">
        <w:rPr>
          <w:color w:val="333333"/>
        </w:rPr>
        <w:t>ầ</w:t>
      </w:r>
      <w:r w:rsidRPr="003972D1">
        <w:rPr>
          <w:color w:val="333333"/>
          <w:lang w:val="vi-VN"/>
        </w:rPr>
        <w:t>u; qua đèo, núi cao; qua vùng sạt lở đất, đá.</w:t>
      </w:r>
    </w:p>
    <w:p w:rsidR="005956EE" w:rsidRDefault="005956EE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972D1">
        <w:rPr>
          <w:i/>
          <w:color w:val="333333"/>
        </w:rPr>
        <w:t xml:space="preserve">    b</w:t>
      </w:r>
      <w:r w:rsidRPr="003972D1">
        <w:rPr>
          <w:i/>
          <w:color w:val="333333"/>
        </w:rPr>
        <w:t>. </w:t>
      </w:r>
      <w:r w:rsidRPr="003972D1">
        <w:rPr>
          <w:i/>
          <w:color w:val="333333"/>
        </w:rPr>
        <w:t>H</w:t>
      </w:r>
      <w:r w:rsidRPr="003972D1">
        <w:rPr>
          <w:i/>
          <w:color w:val="333333"/>
          <w:lang w:val="vi-VN"/>
        </w:rPr>
        <w:t xml:space="preserve">ọc sinh </w:t>
      </w:r>
      <w:r w:rsidRPr="003972D1">
        <w:rPr>
          <w:i/>
          <w:color w:val="333333"/>
          <w:lang w:val="vi-VN"/>
        </w:rPr>
        <w:t>là người dân tộc Kinh</w:t>
      </w:r>
      <w:r w:rsidRPr="003972D1">
        <w:rPr>
          <w:color w:val="333333"/>
        </w:rPr>
        <w:t>:</w:t>
      </w:r>
      <w:r w:rsidRPr="003972D1">
        <w:rPr>
          <w:color w:val="333333"/>
          <w:lang w:val="vi-VN"/>
        </w:rPr>
        <w:t xml:space="preserve"> ngoài các </w:t>
      </w:r>
      <w:r w:rsidRPr="003972D1">
        <w:rPr>
          <w:color w:val="333333"/>
        </w:rPr>
        <w:t>đ</w:t>
      </w:r>
      <w:r w:rsidRPr="003972D1">
        <w:rPr>
          <w:color w:val="333333"/>
          <w:lang w:val="vi-VN"/>
        </w:rPr>
        <w:t xml:space="preserve">iều kiện </w:t>
      </w:r>
      <w:r w:rsidRPr="003972D1">
        <w:rPr>
          <w:color w:val="333333"/>
        </w:rPr>
        <w:t>như trên</w:t>
      </w:r>
      <w:r w:rsidRPr="003972D1">
        <w:rPr>
          <w:color w:val="333333"/>
          <w:lang w:val="vi-VN"/>
        </w:rPr>
        <w:t xml:space="preserve"> còn phải là nhân khẩu trong gia đình thuộc hộ nghèo.</w:t>
      </w:r>
    </w:p>
    <w:p w:rsidR="00666247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ab/>
        <w:t xml:space="preserve">* </w:t>
      </w:r>
      <w:r w:rsidR="00666247">
        <w:rPr>
          <w:color w:val="333333"/>
        </w:rPr>
        <w:t>Các xã thuộc khu vực III,</w:t>
      </w:r>
      <w:r w:rsidR="00666247" w:rsidRPr="00666247">
        <w:rPr>
          <w:color w:val="333333"/>
        </w:rPr>
        <w:t xml:space="preserve"> </w:t>
      </w:r>
      <w:r w:rsidR="00666247">
        <w:rPr>
          <w:color w:val="333333"/>
        </w:rPr>
        <w:t>các thôn đặc biệt khó khăn (theo QĐ 861 của Thủ tướng CP ngày 04/6/2021): Xã Lộc Phú, Lộc Quang; ấp Suối Thôn (xã Lộc Hòa), ấp K Liêu, Tà Tê 1, Lộc Bình 1 (xã Lộc Thành), ấp Ba ven, Chà Đôn, Sóc Lớn, Cần Lê (xã Lộc Khánh).</w:t>
      </w:r>
      <w:r w:rsidR="00666247">
        <w:rPr>
          <w:color w:val="333333"/>
        </w:rPr>
        <w:tab/>
        <w:t xml:space="preserve">   </w:t>
      </w:r>
    </w:p>
    <w:p w:rsidR="005956EE" w:rsidRPr="003972D1" w:rsidRDefault="005956EE" w:rsidP="003972D1">
      <w:pPr>
        <w:spacing w:after="0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3972D1">
        <w:rPr>
          <w:rFonts w:ascii="Times New Roman" w:hAnsi="Times New Roman" w:cs="Times New Roman"/>
          <w:b/>
          <w:i/>
          <w:color w:val="333333"/>
          <w:sz w:val="24"/>
          <w:szCs w:val="24"/>
        </w:rPr>
        <w:t>2. Mức hỗ trợ:</w:t>
      </w:r>
    </w:p>
    <w:p w:rsidR="005956EE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="005956EE" w:rsidRPr="003972D1">
        <w:rPr>
          <w:i/>
          <w:color w:val="333333"/>
        </w:rPr>
        <w:t>a.</w:t>
      </w:r>
      <w:r w:rsidR="005956EE" w:rsidRPr="003972D1">
        <w:rPr>
          <w:i/>
          <w:color w:val="333333"/>
        </w:rPr>
        <w:t> </w:t>
      </w:r>
      <w:r w:rsidR="005956EE" w:rsidRPr="003972D1">
        <w:rPr>
          <w:i/>
          <w:color w:val="333333"/>
          <w:lang w:val="vi-VN"/>
        </w:rPr>
        <w:t>Hỗ trợ tiền ăn:</w:t>
      </w:r>
      <w:r w:rsidR="005956EE" w:rsidRPr="003972D1">
        <w:rPr>
          <w:color w:val="333333"/>
          <w:lang w:val="vi-VN"/>
        </w:rPr>
        <w:t xml:space="preserve"> Mỗi học sinh được hỗ trợ mỗi tháng bằng 40% mức lương cơ sở và được hưởng không quá 9 tháng/năm học/học sinh;</w:t>
      </w:r>
    </w:p>
    <w:p w:rsidR="005956EE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972D1">
        <w:rPr>
          <w:i/>
          <w:color w:val="333333"/>
        </w:rPr>
        <w:t xml:space="preserve">    </w:t>
      </w:r>
      <w:r w:rsidR="005956EE" w:rsidRPr="003972D1">
        <w:rPr>
          <w:i/>
          <w:color w:val="333333"/>
        </w:rPr>
        <w:t>b</w:t>
      </w:r>
      <w:r w:rsidR="005956EE" w:rsidRPr="003972D1">
        <w:rPr>
          <w:i/>
          <w:color w:val="333333"/>
        </w:rPr>
        <w:t>.</w:t>
      </w:r>
      <w:r w:rsidR="005956EE" w:rsidRPr="003972D1">
        <w:rPr>
          <w:i/>
          <w:color w:val="333333"/>
        </w:rPr>
        <w:t> </w:t>
      </w:r>
      <w:r w:rsidR="005956EE" w:rsidRPr="003972D1">
        <w:rPr>
          <w:i/>
          <w:color w:val="333333"/>
          <w:lang w:val="vi-VN"/>
        </w:rPr>
        <w:t>Hỗ trợ tiền nhà ở:</w:t>
      </w:r>
      <w:r w:rsidR="005956EE" w:rsidRPr="003972D1">
        <w:rPr>
          <w:color w:val="333333"/>
          <w:lang w:val="vi-VN"/>
        </w:rPr>
        <w:t xml:space="preserve"> Đối với học sinh phải tự túc chỗ ở do nhà trường không thể bố trí ở bán trú trong trường, mỗi tháng được hỗ trợ bằng 10% mức lương cơ sở và được hưởng không quá 9 tháng/năm học/học sinh;</w:t>
      </w:r>
    </w:p>
    <w:p w:rsidR="005956EE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="005956EE" w:rsidRPr="003972D1">
        <w:rPr>
          <w:i/>
          <w:color w:val="333333"/>
        </w:rPr>
        <w:t>c</w:t>
      </w:r>
      <w:r w:rsidR="005956EE" w:rsidRPr="003972D1">
        <w:rPr>
          <w:i/>
          <w:color w:val="333333"/>
        </w:rPr>
        <w:t>.</w:t>
      </w:r>
      <w:r w:rsidR="005956EE" w:rsidRPr="003972D1">
        <w:rPr>
          <w:i/>
          <w:color w:val="333333"/>
        </w:rPr>
        <w:t> </w:t>
      </w:r>
      <w:r w:rsidR="005956EE" w:rsidRPr="003972D1">
        <w:rPr>
          <w:i/>
          <w:color w:val="333333"/>
          <w:lang w:val="vi-VN"/>
        </w:rPr>
        <w:t>Hỗ trợ gạo:</w:t>
      </w:r>
      <w:r w:rsidR="005956EE" w:rsidRPr="003972D1">
        <w:rPr>
          <w:color w:val="333333"/>
          <w:lang w:val="vi-VN"/>
        </w:rPr>
        <w:t xml:space="preserve"> Mỗi học sinh được hỗ trợ mỗi tháng 15 kg gạo và được hưởng không quá 9 tháng/năm học/học sinh.</w:t>
      </w:r>
    </w:p>
    <w:p w:rsidR="005956EE" w:rsidRPr="003972D1" w:rsidRDefault="005956EE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3972D1">
        <w:rPr>
          <w:b/>
          <w:i/>
          <w:color w:val="333333"/>
        </w:rPr>
        <w:t>3. H</w:t>
      </w:r>
      <w:r w:rsidRPr="003972D1">
        <w:rPr>
          <w:b/>
          <w:i/>
          <w:color w:val="333333"/>
          <w:lang w:val="vi-VN"/>
        </w:rPr>
        <w:t>ồ sơ gồm:</w:t>
      </w:r>
    </w:p>
    <w:p w:rsidR="005956EE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a.</w:t>
      </w:r>
      <w:r w:rsidR="005956EE" w:rsidRPr="003972D1">
        <w:rPr>
          <w:color w:val="333333"/>
        </w:rPr>
        <w:t> </w:t>
      </w:r>
      <w:r w:rsidR="005956EE" w:rsidRPr="003972D1">
        <w:rPr>
          <w:color w:val="333333"/>
          <w:lang w:val="vi-VN"/>
        </w:rPr>
        <w:t>Đơn đề nghị hỗ trợ (</w:t>
      </w:r>
      <w:bookmarkStart w:id="0" w:name="bieumau_02_1"/>
      <w:r w:rsidR="005956EE" w:rsidRPr="003972D1">
        <w:rPr>
          <w:color w:val="000000"/>
          <w:lang w:val="vi-VN"/>
        </w:rPr>
        <w:t xml:space="preserve">Mẫu </w:t>
      </w:r>
      <w:bookmarkEnd w:id="0"/>
      <w:r w:rsidR="005956EE" w:rsidRPr="003972D1">
        <w:rPr>
          <w:color w:val="000000"/>
        </w:rPr>
        <w:t>gửi</w:t>
      </w:r>
      <w:r w:rsidR="005956EE" w:rsidRPr="003972D1">
        <w:rPr>
          <w:color w:val="333333"/>
          <w:lang w:val="vi-VN"/>
        </w:rPr>
        <w:t xml:space="preserve"> kèm</w:t>
      </w:r>
      <w:r w:rsidR="005956EE" w:rsidRPr="003972D1">
        <w:rPr>
          <w:color w:val="333333"/>
        </w:rPr>
        <w:t>)</w:t>
      </w:r>
      <w:r w:rsidR="005956EE" w:rsidRPr="003972D1">
        <w:rPr>
          <w:color w:val="333333"/>
          <w:lang w:val="vi-VN"/>
        </w:rPr>
        <w:t>;</w:t>
      </w:r>
    </w:p>
    <w:p w:rsidR="005956EE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="005956EE" w:rsidRPr="003972D1">
        <w:rPr>
          <w:color w:val="333333"/>
        </w:rPr>
        <w:t>b</w:t>
      </w:r>
      <w:r>
        <w:rPr>
          <w:color w:val="333333"/>
        </w:rPr>
        <w:t>.</w:t>
      </w:r>
      <w:r w:rsidR="005956EE" w:rsidRPr="003972D1">
        <w:rPr>
          <w:color w:val="333333"/>
        </w:rPr>
        <w:t> </w:t>
      </w:r>
      <w:r w:rsidR="005956EE" w:rsidRPr="003972D1">
        <w:rPr>
          <w:color w:val="333333"/>
          <w:lang w:val="vi-VN"/>
        </w:rPr>
        <w:t xml:space="preserve">Sổ hộ khẩu (bản sao </w:t>
      </w:r>
      <w:r w:rsidR="005956EE" w:rsidRPr="003972D1">
        <w:rPr>
          <w:color w:val="333333"/>
          <w:lang w:val="vi-VN"/>
        </w:rPr>
        <w:t>có chứng thực</w:t>
      </w:r>
      <w:r w:rsidR="005956EE" w:rsidRPr="003972D1">
        <w:rPr>
          <w:color w:val="333333"/>
        </w:rPr>
        <w:t>).</w:t>
      </w:r>
      <w:r w:rsidR="005956EE" w:rsidRPr="003972D1">
        <w:rPr>
          <w:color w:val="333333"/>
          <w:lang w:val="vi-VN"/>
        </w:rPr>
        <w:t xml:space="preserve"> </w:t>
      </w:r>
      <w:r w:rsidR="005956EE" w:rsidRPr="003972D1">
        <w:rPr>
          <w:color w:val="333333"/>
        </w:rPr>
        <w:t>T</w:t>
      </w:r>
      <w:r w:rsidR="005956EE" w:rsidRPr="003972D1">
        <w:rPr>
          <w:color w:val="333333"/>
          <w:lang w:val="vi-VN"/>
        </w:rPr>
        <w:t>rường hợp sổ hộ khẩu bị thất lạc phải có giấy</w:t>
      </w:r>
      <w:r w:rsidR="005956EE" w:rsidRPr="003972D1">
        <w:rPr>
          <w:color w:val="333333"/>
          <w:lang w:val="vi-VN"/>
        </w:rPr>
        <w:t xml:space="preserve"> xác nhận của Trưởng Công an xã</w:t>
      </w:r>
      <w:r w:rsidR="005956EE" w:rsidRPr="003972D1">
        <w:rPr>
          <w:color w:val="333333"/>
          <w:lang w:val="vi-VN"/>
        </w:rPr>
        <w:t>.</w:t>
      </w:r>
    </w:p>
    <w:p w:rsidR="005956EE" w:rsidRDefault="005956EE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972D1">
        <w:rPr>
          <w:color w:val="333333"/>
        </w:rPr>
        <w:t xml:space="preserve"> </w:t>
      </w:r>
      <w:r w:rsidR="003972D1">
        <w:rPr>
          <w:color w:val="333333"/>
        </w:rPr>
        <w:t xml:space="preserve">   </w:t>
      </w:r>
      <w:r w:rsidRPr="003972D1">
        <w:rPr>
          <w:color w:val="333333"/>
        </w:rPr>
        <w:t>*</w:t>
      </w:r>
      <w:r w:rsidRPr="003972D1">
        <w:rPr>
          <w:color w:val="333333"/>
        </w:rPr>
        <w:t> </w:t>
      </w:r>
      <w:r w:rsidRPr="003972D1">
        <w:rPr>
          <w:color w:val="333333"/>
          <w:lang w:val="vi-VN"/>
        </w:rPr>
        <w:t xml:space="preserve">Đối với học sinh là người dân tộc Kinh, </w:t>
      </w:r>
      <w:r w:rsidRPr="003972D1">
        <w:rPr>
          <w:color w:val="333333"/>
        </w:rPr>
        <w:t xml:space="preserve">ngoài </w:t>
      </w:r>
      <w:r w:rsidRPr="003972D1">
        <w:rPr>
          <w:color w:val="333333"/>
          <w:lang w:val="vi-VN"/>
        </w:rPr>
        <w:t xml:space="preserve">hồ sơ </w:t>
      </w:r>
      <w:r w:rsidRPr="003972D1">
        <w:rPr>
          <w:color w:val="333333"/>
        </w:rPr>
        <w:t>trên còn</w:t>
      </w:r>
      <w:r w:rsidR="00DE5693" w:rsidRPr="003972D1">
        <w:rPr>
          <w:color w:val="333333"/>
        </w:rPr>
        <w:t xml:space="preserve"> kèm theo sổ</w:t>
      </w:r>
      <w:r w:rsidRPr="003972D1">
        <w:rPr>
          <w:color w:val="333333"/>
          <w:lang w:val="vi-VN"/>
        </w:rPr>
        <w:t xml:space="preserve"> hộ nghèo do Ủy ban nhân dân cấp xã cấp hoặc xác nhận cho đối tượng.</w:t>
      </w:r>
    </w:p>
    <w:p w:rsidR="003972D1" w:rsidRPr="003972D1" w:rsidRDefault="003972D1" w:rsidP="003972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096521" w:rsidRDefault="00DE5693" w:rsidP="003972D1">
      <w:pPr>
        <w:spacing w:after="0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972D1">
        <w:rPr>
          <w:rFonts w:ascii="Times New Roman" w:hAnsi="Times New Roman" w:cs="Times New Roman"/>
          <w:color w:val="333333"/>
          <w:sz w:val="24"/>
          <w:szCs w:val="24"/>
        </w:rPr>
        <w:t>Vậy đề nghị</w:t>
      </w:r>
      <w:r w:rsidR="005956EE" w:rsidRPr="003972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956EE" w:rsidRPr="003972D1">
        <w:rPr>
          <w:rFonts w:ascii="Times New Roman" w:hAnsi="Times New Roman" w:cs="Times New Roman"/>
          <w:color w:val="333333"/>
          <w:sz w:val="24"/>
          <w:szCs w:val="24"/>
        </w:rPr>
        <w:t>GVCN rà soát</w:t>
      </w:r>
      <w:r w:rsidRPr="003972D1">
        <w:rPr>
          <w:rFonts w:ascii="Times New Roman" w:hAnsi="Times New Roman" w:cs="Times New Roman"/>
          <w:color w:val="333333"/>
          <w:sz w:val="24"/>
          <w:szCs w:val="24"/>
        </w:rPr>
        <w:t>, thông báo cho</w:t>
      </w:r>
      <w:r w:rsidR="005956EE" w:rsidRPr="003972D1">
        <w:rPr>
          <w:rFonts w:ascii="Times New Roman" w:hAnsi="Times New Roman" w:cs="Times New Roman"/>
          <w:color w:val="333333"/>
          <w:sz w:val="24"/>
          <w:szCs w:val="24"/>
        </w:rPr>
        <w:t xml:space="preserve"> học sinh</w:t>
      </w:r>
      <w:r w:rsidRPr="003972D1">
        <w:rPr>
          <w:rFonts w:ascii="Times New Roman" w:hAnsi="Times New Roman" w:cs="Times New Roman"/>
          <w:color w:val="333333"/>
          <w:sz w:val="24"/>
          <w:szCs w:val="24"/>
        </w:rPr>
        <w:t xml:space="preserve"> các nội dung trên và lập </w:t>
      </w:r>
      <w:r w:rsidRPr="00C724ED">
        <w:rPr>
          <w:rFonts w:ascii="Times New Roman" w:hAnsi="Times New Roman" w:cs="Times New Roman"/>
          <w:color w:val="333333"/>
          <w:sz w:val="24"/>
          <w:szCs w:val="24"/>
          <w:u w:val="single"/>
        </w:rPr>
        <w:t>danh sách</w:t>
      </w:r>
      <w:r w:rsidR="002E46A9" w:rsidRPr="00C724ED">
        <w:rPr>
          <w:rFonts w:ascii="Times New Roman" w:hAnsi="Times New Roman" w:cs="Times New Roman"/>
          <w:color w:val="333333"/>
          <w:sz w:val="24"/>
          <w:szCs w:val="24"/>
          <w:u w:val="single"/>
        </w:rPr>
        <w:t>, hồ sơ</w:t>
      </w:r>
      <w:r w:rsidRPr="00C724ED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đề nghị</w:t>
      </w:r>
      <w:r w:rsidRPr="003972D1">
        <w:rPr>
          <w:rFonts w:ascii="Times New Roman" w:hAnsi="Times New Roman" w:cs="Times New Roman"/>
          <w:color w:val="333333"/>
          <w:sz w:val="24"/>
          <w:szCs w:val="24"/>
        </w:rPr>
        <w:t xml:space="preserve"> gửi cho cô Tâm để tổng hợp nộp Sở GD&amp;ĐT trước ngày 18/11/2021. Mọi sự chậm trễ và thiếu sót, GVCN chịu trách nhiệm trước phụ huynh và nhà trường.</w:t>
      </w:r>
    </w:p>
    <w:p w:rsidR="003972D1" w:rsidRPr="003972D1" w:rsidRDefault="003972D1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3972D1">
        <w:rPr>
          <w:rFonts w:ascii="Times New Roman" w:hAnsi="Times New Roman" w:cs="Times New Roman"/>
          <w:b/>
          <w:color w:val="333333"/>
          <w:sz w:val="24"/>
          <w:szCs w:val="24"/>
        </w:rPr>
        <w:t>P.HIỆU TRƯỞNG</w:t>
      </w:r>
      <w:r w:rsidRPr="003972D1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</w:p>
    <w:p w:rsidR="003972D1" w:rsidRDefault="003972D1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972D1">
        <w:rPr>
          <w:rFonts w:ascii="Times New Roman" w:hAnsi="Times New Roman" w:cs="Times New Roman"/>
          <w:b/>
          <w:color w:val="333333"/>
          <w:sz w:val="24"/>
          <w:szCs w:val="24"/>
        </w:rPr>
        <w:t>Dương Thị Thanh Tâm</w:t>
      </w: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1" w:name="_GoBack"/>
      <w:bookmarkEnd w:id="1"/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E46A9" w:rsidRPr="003972D1" w:rsidRDefault="002E46A9" w:rsidP="003972D1">
      <w:pPr>
        <w:spacing w:after="0"/>
        <w:ind w:left="5760"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2E46A9" w:rsidRPr="003972D1" w:rsidSect="003972D1">
      <w:pgSz w:w="11909" w:h="16834" w:code="9"/>
      <w:pgMar w:top="1296" w:right="1008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EE"/>
    <w:rsid w:val="00096521"/>
    <w:rsid w:val="002E46A9"/>
    <w:rsid w:val="003972D1"/>
    <w:rsid w:val="005956EE"/>
    <w:rsid w:val="00666247"/>
    <w:rsid w:val="00C724ED"/>
    <w:rsid w:val="00D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2021-11-12T13:21:00Z</dcterms:created>
  <dcterms:modified xsi:type="dcterms:W3CDTF">2021-11-12T13:50:00Z</dcterms:modified>
</cp:coreProperties>
</file>