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2E2" w:rsidRPr="00383A04" w:rsidRDefault="00F752E2" w:rsidP="00F752E2">
      <w:pPr>
        <w:spacing w:before="80"/>
        <w:rPr>
          <w:rFonts w:ascii="Times New Roman" w:hAnsi="Times New Roman" w:cs="Times New Roman"/>
          <w:b/>
          <w:bCs/>
          <w:lang w:val="en-US"/>
        </w:rPr>
      </w:pPr>
      <w:bookmarkStart w:id="0" w:name="_GoBack"/>
      <w:bookmarkEnd w:id="0"/>
      <w:r w:rsidRPr="00383A04">
        <w:rPr>
          <w:rFonts w:ascii="Times New Roman" w:hAnsi="Times New Roman" w:cs="Times New Roman"/>
          <w:b/>
          <w:bCs/>
          <w:lang w:val="en-US"/>
        </w:rPr>
        <w:t>SỞ GD&amp;ĐT BÌNH PHƯỚC</w:t>
      </w:r>
    </w:p>
    <w:p w:rsidR="004576E2" w:rsidRDefault="004576E2" w:rsidP="004576E2">
      <w:pPr>
        <w:jc w:val="center"/>
        <w:rPr>
          <w:rFonts w:ascii="Times New Roman" w:hAnsi="Times New Roman" w:cs="Times New Roman"/>
          <w:b/>
          <w:bCs/>
          <w:sz w:val="28"/>
          <w:szCs w:val="28"/>
          <w:lang w:val="en-US"/>
        </w:rPr>
      </w:pPr>
    </w:p>
    <w:p w:rsidR="00F752E2" w:rsidRPr="00DA5D00" w:rsidRDefault="00F752E2" w:rsidP="004576E2">
      <w:pPr>
        <w:jc w:val="center"/>
        <w:rPr>
          <w:rFonts w:ascii="Times New Roman" w:hAnsi="Times New Roman" w:cs="Times New Roman"/>
          <w:b/>
          <w:bCs/>
          <w:sz w:val="26"/>
          <w:szCs w:val="26"/>
          <w:lang w:val="en-US"/>
        </w:rPr>
      </w:pPr>
      <w:r w:rsidRPr="00DA5D00">
        <w:rPr>
          <w:rFonts w:ascii="Times New Roman" w:hAnsi="Times New Roman" w:cs="Times New Roman"/>
          <w:b/>
          <w:bCs/>
          <w:sz w:val="26"/>
          <w:szCs w:val="26"/>
          <w:lang w:val="en-US"/>
        </w:rPr>
        <w:t>PHỤ LỤC 1</w:t>
      </w:r>
    </w:p>
    <w:p w:rsidR="00F752E2" w:rsidRPr="00DA5D00" w:rsidRDefault="00F752E2" w:rsidP="00DA5D00">
      <w:pPr>
        <w:spacing w:before="40"/>
        <w:jc w:val="center"/>
        <w:rPr>
          <w:rFonts w:ascii="Times New Roman" w:hAnsi="Times New Roman" w:cs="Times New Roman"/>
          <w:b/>
          <w:bCs/>
          <w:sz w:val="25"/>
          <w:szCs w:val="25"/>
          <w:lang w:val="en-US"/>
        </w:rPr>
      </w:pPr>
      <w:r w:rsidRPr="00DA5D00">
        <w:rPr>
          <w:rFonts w:ascii="Times New Roman" w:hAnsi="Times New Roman" w:cs="Times New Roman"/>
          <w:b/>
          <w:bCs/>
          <w:sz w:val="25"/>
          <w:szCs w:val="25"/>
          <w:lang w:val="en-US"/>
        </w:rPr>
        <w:t>YÊU CẦU CẦN ĐẠ</w:t>
      </w:r>
      <w:r w:rsidR="009611EA" w:rsidRPr="00DA5D00">
        <w:rPr>
          <w:rFonts w:ascii="Times New Roman" w:hAnsi="Times New Roman" w:cs="Times New Roman"/>
          <w:b/>
          <w:bCs/>
          <w:sz w:val="25"/>
          <w:szCs w:val="25"/>
          <w:lang w:val="en-US"/>
        </w:rPr>
        <w:t xml:space="preserve">T KHI THAM GIA </w:t>
      </w:r>
      <w:r w:rsidR="00803043" w:rsidRPr="00DA5D00">
        <w:rPr>
          <w:rFonts w:ascii="Times New Roman" w:hAnsi="Times New Roman" w:cs="Times New Roman"/>
          <w:b/>
          <w:bCs/>
          <w:sz w:val="25"/>
          <w:szCs w:val="25"/>
          <w:lang w:val="en-US"/>
        </w:rPr>
        <w:t xml:space="preserve">BỒI DƯỠNG </w:t>
      </w:r>
      <w:r w:rsidR="001F3339">
        <w:rPr>
          <w:rFonts w:ascii="Times New Roman" w:hAnsi="Times New Roman" w:cs="Times New Roman"/>
          <w:b/>
          <w:bCs/>
          <w:sz w:val="25"/>
          <w:szCs w:val="25"/>
          <w:lang w:val="en-US"/>
        </w:rPr>
        <w:t>MÔ ĐUN 3</w:t>
      </w:r>
      <w:r w:rsidR="004E05BF" w:rsidRPr="00DA5D00">
        <w:rPr>
          <w:rFonts w:ascii="Times New Roman" w:hAnsi="Times New Roman" w:cs="Times New Roman"/>
          <w:b/>
          <w:bCs/>
          <w:sz w:val="25"/>
          <w:szCs w:val="25"/>
          <w:lang w:val="en-US"/>
        </w:rPr>
        <w:t xml:space="preserve"> CẤP THCS, THPT</w:t>
      </w:r>
    </w:p>
    <w:p w:rsidR="00F752E2" w:rsidRDefault="00F752E2" w:rsidP="00F752E2">
      <w:pPr>
        <w:spacing w:before="40"/>
        <w:jc w:val="center"/>
        <w:rPr>
          <w:rFonts w:ascii="Times New Roman" w:hAnsi="Times New Roman" w:cs="Times New Roman"/>
          <w:bCs/>
          <w:i/>
          <w:sz w:val="26"/>
          <w:szCs w:val="26"/>
          <w:lang w:val="en-US"/>
        </w:rPr>
      </w:pPr>
      <w:r w:rsidRPr="00F752E2">
        <w:rPr>
          <w:rFonts w:ascii="Times New Roman" w:hAnsi="Times New Roman" w:cs="Times New Roman"/>
          <w:bCs/>
          <w:i/>
          <w:sz w:val="26"/>
          <w:szCs w:val="26"/>
          <w:lang w:val="en-US"/>
        </w:rPr>
        <w:t>(Kèm theo Kế hoạch số</w:t>
      </w:r>
      <w:r w:rsidR="00652467">
        <w:rPr>
          <w:rFonts w:ascii="Times New Roman" w:hAnsi="Times New Roman" w:cs="Times New Roman"/>
          <w:bCs/>
          <w:i/>
          <w:sz w:val="26"/>
          <w:szCs w:val="26"/>
          <w:lang w:val="en-US"/>
        </w:rPr>
        <w:t xml:space="preserve"> 2437</w:t>
      </w:r>
      <w:r>
        <w:rPr>
          <w:rFonts w:ascii="Times New Roman" w:hAnsi="Times New Roman" w:cs="Times New Roman"/>
          <w:bCs/>
          <w:i/>
          <w:sz w:val="26"/>
          <w:szCs w:val="26"/>
          <w:lang w:val="en-US"/>
        </w:rPr>
        <w:t>/KH-SGD</w:t>
      </w:r>
      <w:r w:rsidR="00652467">
        <w:rPr>
          <w:rFonts w:ascii="Times New Roman" w:hAnsi="Times New Roman" w:cs="Times New Roman"/>
          <w:bCs/>
          <w:i/>
          <w:sz w:val="26"/>
          <w:szCs w:val="26"/>
          <w:lang w:val="en-US"/>
        </w:rPr>
        <w:t>ĐT ngày 11</w:t>
      </w:r>
      <w:r w:rsidR="00952167">
        <w:rPr>
          <w:rFonts w:ascii="Times New Roman" w:hAnsi="Times New Roman" w:cs="Times New Roman"/>
          <w:bCs/>
          <w:i/>
          <w:sz w:val="26"/>
          <w:szCs w:val="26"/>
          <w:lang w:val="en-US"/>
        </w:rPr>
        <w:t xml:space="preserve"> </w:t>
      </w:r>
      <w:r w:rsidRPr="00F752E2">
        <w:rPr>
          <w:rFonts w:ascii="Times New Roman" w:hAnsi="Times New Roman" w:cs="Times New Roman"/>
          <w:bCs/>
          <w:i/>
          <w:sz w:val="26"/>
          <w:szCs w:val="26"/>
          <w:lang w:val="en-US"/>
        </w:rPr>
        <w:t>tháng</w:t>
      </w:r>
      <w:r w:rsidR="001F3339">
        <w:rPr>
          <w:rFonts w:ascii="Times New Roman" w:hAnsi="Times New Roman" w:cs="Times New Roman"/>
          <w:bCs/>
          <w:i/>
          <w:sz w:val="26"/>
          <w:szCs w:val="26"/>
          <w:lang w:val="en-US"/>
        </w:rPr>
        <w:t xml:space="preserve"> 8</w:t>
      </w:r>
      <w:r w:rsidR="00952167">
        <w:rPr>
          <w:rFonts w:ascii="Times New Roman" w:hAnsi="Times New Roman" w:cs="Times New Roman"/>
          <w:bCs/>
          <w:i/>
          <w:sz w:val="26"/>
          <w:szCs w:val="26"/>
          <w:lang w:val="en-US"/>
        </w:rPr>
        <w:t xml:space="preserve"> </w:t>
      </w:r>
      <w:r w:rsidRPr="00F752E2">
        <w:rPr>
          <w:rFonts w:ascii="Times New Roman" w:hAnsi="Times New Roman" w:cs="Times New Roman"/>
          <w:bCs/>
          <w:i/>
          <w:sz w:val="26"/>
          <w:szCs w:val="26"/>
          <w:lang w:val="en-US"/>
        </w:rPr>
        <w:t xml:space="preserve">năm 2021 </w:t>
      </w:r>
    </w:p>
    <w:p w:rsidR="00F752E2" w:rsidRPr="00DA5D00" w:rsidRDefault="00F752E2" w:rsidP="00DA5D00">
      <w:pPr>
        <w:spacing w:before="40"/>
        <w:jc w:val="center"/>
        <w:rPr>
          <w:rFonts w:ascii="Times New Roman" w:hAnsi="Times New Roman" w:cs="Times New Roman"/>
          <w:bCs/>
          <w:i/>
          <w:sz w:val="26"/>
          <w:szCs w:val="26"/>
          <w:lang w:val="en-US"/>
        </w:rPr>
      </w:pPr>
      <w:r w:rsidRPr="00F752E2">
        <w:rPr>
          <w:rFonts w:ascii="Times New Roman" w:hAnsi="Times New Roman" w:cs="Times New Roman"/>
          <w:bCs/>
          <w:i/>
          <w:sz w:val="26"/>
          <w:szCs w:val="26"/>
          <w:lang w:val="en-US"/>
        </w:rPr>
        <w:t>của Sở Giáo dục và Đào tạo)</w:t>
      </w:r>
    </w:p>
    <w:p w:rsidR="005F0672" w:rsidRPr="00D361DD" w:rsidRDefault="00946E6D" w:rsidP="00060A39">
      <w:pPr>
        <w:pStyle w:val="BodyText"/>
        <w:spacing w:before="120" w:after="0" w:line="240" w:lineRule="auto"/>
        <w:ind w:firstLine="740"/>
        <w:jc w:val="both"/>
        <w:rPr>
          <w:b/>
          <w:color w:val="000000"/>
        </w:rPr>
      </w:pPr>
      <w:r w:rsidRPr="00D361DD">
        <w:rPr>
          <w:b/>
          <w:color w:val="000000"/>
        </w:rPr>
        <w:t>1</w:t>
      </w:r>
      <w:r w:rsidR="004E05BF" w:rsidRPr="00D361DD">
        <w:rPr>
          <w:b/>
          <w:color w:val="000000"/>
        </w:rPr>
        <w:t>. ĐỐI VỚI CÁN BỘ QUẢN LÝ</w:t>
      </w:r>
    </w:p>
    <w:p w:rsidR="00DE62E2" w:rsidRPr="00D361DD" w:rsidRDefault="00DE62E2" w:rsidP="00060A39">
      <w:pPr>
        <w:spacing w:before="120"/>
        <w:ind w:firstLine="720"/>
        <w:jc w:val="both"/>
        <w:rPr>
          <w:rFonts w:ascii="Times New Roman" w:hAnsi="Times New Roman" w:cs="Times New Roman"/>
          <w:iCs/>
          <w:sz w:val="28"/>
          <w:szCs w:val="28"/>
          <w:lang w:val="en-US"/>
        </w:rPr>
      </w:pPr>
      <w:r w:rsidRPr="00D361DD">
        <w:rPr>
          <w:rFonts w:ascii="Times New Roman" w:hAnsi="Times New Roman" w:cs="Times New Roman"/>
          <w:sz w:val="28"/>
          <w:szCs w:val="28"/>
        </w:rPr>
        <w:t>Yêu cầu cần đạt</w:t>
      </w:r>
      <w:r w:rsidR="00B64CB5" w:rsidRPr="00D361DD">
        <w:rPr>
          <w:rFonts w:ascii="Times New Roman" w:hAnsi="Times New Roman" w:cs="Times New Roman"/>
          <w:b/>
          <w:sz w:val="28"/>
          <w:szCs w:val="28"/>
        </w:rPr>
        <w:t xml:space="preserve"> </w:t>
      </w:r>
      <w:r w:rsidR="00B64CB5" w:rsidRPr="00D361DD">
        <w:rPr>
          <w:rFonts w:ascii="Times New Roman" w:hAnsi="Times New Roman" w:cs="Times New Roman"/>
          <w:sz w:val="28"/>
          <w:szCs w:val="28"/>
          <w:lang w:val="en-US"/>
        </w:rPr>
        <w:t>khi tham gia bồi dưỡ</w:t>
      </w:r>
      <w:r w:rsidR="00D361DD">
        <w:rPr>
          <w:rFonts w:ascii="Times New Roman" w:hAnsi="Times New Roman" w:cs="Times New Roman"/>
          <w:sz w:val="28"/>
          <w:szCs w:val="28"/>
          <w:lang w:val="en-US"/>
        </w:rPr>
        <w:t>ng mô đun 3</w:t>
      </w:r>
      <w:r w:rsidR="00B64CB5" w:rsidRPr="00D361DD">
        <w:rPr>
          <w:rFonts w:ascii="Times New Roman" w:hAnsi="Times New Roman" w:cs="Times New Roman"/>
          <w:sz w:val="28"/>
          <w:szCs w:val="28"/>
          <w:lang w:val="en-US"/>
        </w:rPr>
        <w:t xml:space="preserve">: </w:t>
      </w:r>
      <w:r w:rsidR="00D361DD" w:rsidRPr="00D361DD">
        <w:rPr>
          <w:rFonts w:ascii="Times New Roman" w:hAnsi="Times New Roman" w:cs="Times New Roman"/>
          <w:i/>
          <w:sz w:val="28"/>
          <w:szCs w:val="28"/>
          <w:lang w:val="en-US"/>
        </w:rPr>
        <w:t>Quản trị tài chính trường THCS/THPT theo hướng tăng cường tự chủ và trách nhiệm giải trình</w:t>
      </w:r>
      <w:r w:rsidR="00B64CB5" w:rsidRPr="00D361DD">
        <w:rPr>
          <w:rFonts w:ascii="Times New Roman" w:hAnsi="Times New Roman" w:cs="Times New Roman"/>
          <w:sz w:val="28"/>
          <w:szCs w:val="28"/>
          <w:lang w:val="en-US"/>
        </w:rPr>
        <w:t xml:space="preserve"> cụ thể như sau:</w:t>
      </w:r>
    </w:p>
    <w:p w:rsidR="00D361DD" w:rsidRDefault="00CF3793" w:rsidP="00060A39">
      <w:pPr>
        <w:spacing w:before="120"/>
        <w:ind w:firstLine="720"/>
        <w:jc w:val="both"/>
        <w:rPr>
          <w:rFonts w:ascii="Times New Roman" w:hAnsi="Times New Roman" w:cs="Times New Roman"/>
          <w:bCs/>
          <w:sz w:val="28"/>
          <w:szCs w:val="28"/>
          <w:lang w:val="en-US"/>
        </w:rPr>
      </w:pPr>
      <w:r w:rsidRPr="00CF3793">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Khái quát được nguyên tắc, quy định chung về cơ chế tự chủ của đơn vị sự nghiệp công lập trong lĩnh vực giáo dục và yêu cầu, nhiệm vụ của Hiệu trưởng trường THCS/THPT.</w:t>
      </w:r>
    </w:p>
    <w:p w:rsidR="00CF3793" w:rsidRDefault="00545B47" w:rsidP="00060A39">
      <w:pPr>
        <w:spacing w:before="120"/>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Phân tích được mục tiêu, yêu cầu, nhiệm vụ quản trị tài chính ở trường THCS/THPT theo hướng tăng cường tự chủ và trách nhiệm giải trình, hướng tới nâng cao kết quả giáo dục học sinh.</w:t>
      </w:r>
    </w:p>
    <w:p w:rsidR="00545B47" w:rsidRDefault="00545B47" w:rsidP="00060A39">
      <w:pPr>
        <w:spacing w:before="120"/>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00291FB7">
        <w:rPr>
          <w:rFonts w:ascii="Times New Roman" w:hAnsi="Times New Roman" w:cs="Times New Roman"/>
          <w:bCs/>
          <w:sz w:val="28"/>
          <w:szCs w:val="28"/>
          <w:lang w:val="en-US"/>
        </w:rPr>
        <w:t>Tổ chức hoạt động quản trị tài chính trong trường THCS/THPT hướng tới kết quả giáo dục học sinh tố</w:t>
      </w:r>
      <w:r w:rsidR="00B20306">
        <w:rPr>
          <w:rFonts w:ascii="Times New Roman" w:hAnsi="Times New Roman" w:cs="Times New Roman"/>
          <w:bCs/>
          <w:sz w:val="28"/>
          <w:szCs w:val="28"/>
          <w:lang w:val="en-US"/>
        </w:rPr>
        <w:t>t hơn: xây dựng quy chế chi tiêu nội bộ; lập dự toán ngân sách; quản lý thu-chi; báo cáo tài chính; kiểm tra tài chính; công khai, minh bạch ngân sách.</w:t>
      </w:r>
    </w:p>
    <w:p w:rsidR="00057CD1" w:rsidRPr="00CF3793" w:rsidRDefault="00057CD1" w:rsidP="00060A39">
      <w:pPr>
        <w:spacing w:before="120"/>
        <w:ind w:firstLine="720"/>
        <w:jc w:val="both"/>
        <w:rPr>
          <w:rFonts w:ascii="Times New Roman" w:hAnsi="Times New Roman" w:cs="Times New Roman"/>
          <w:bCs/>
          <w:sz w:val="28"/>
          <w:szCs w:val="28"/>
          <w:lang w:val="en-US"/>
        </w:rPr>
      </w:pPr>
      <w:r>
        <w:rPr>
          <w:rFonts w:ascii="Times New Roman" w:hAnsi="Times New Roman" w:cs="Times New Roman"/>
          <w:bCs/>
          <w:sz w:val="28"/>
          <w:szCs w:val="28"/>
          <w:lang w:val="en-US"/>
        </w:rPr>
        <w:t>- Tổ chức vận động, tiếp nhận, quản lý và sử dụng các khoản tài trợ của các cơ quan, tổ chức, cá nhân trong nước và ngoài nước cho trường THCS/THPT.</w:t>
      </w:r>
    </w:p>
    <w:p w:rsidR="00946E6D" w:rsidRPr="004576E2" w:rsidRDefault="00946E6D" w:rsidP="00060A39">
      <w:pPr>
        <w:spacing w:before="120"/>
        <w:ind w:firstLine="72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r w:rsidRPr="004576E2">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ĐỐI VỚI GIÁO VIÊN</w:t>
      </w:r>
    </w:p>
    <w:p w:rsidR="00946E6D" w:rsidRDefault="00946E6D" w:rsidP="00060A39">
      <w:pPr>
        <w:spacing w:before="120"/>
        <w:ind w:firstLine="720"/>
        <w:jc w:val="both"/>
        <w:rPr>
          <w:rFonts w:ascii="Times New Roman" w:hAnsi="Times New Roman" w:cs="Times New Roman"/>
          <w:sz w:val="28"/>
          <w:szCs w:val="28"/>
          <w:lang w:val="en-US"/>
        </w:rPr>
      </w:pPr>
      <w:r w:rsidRPr="00B64CB5">
        <w:rPr>
          <w:rFonts w:ascii="Times New Roman" w:hAnsi="Times New Roman" w:cs="Times New Roman"/>
          <w:sz w:val="28"/>
          <w:szCs w:val="28"/>
        </w:rPr>
        <w:t xml:space="preserve">Yêu cầu cần đạt </w:t>
      </w:r>
      <w:r w:rsidRPr="00B64CB5">
        <w:rPr>
          <w:rFonts w:ascii="Times New Roman" w:hAnsi="Times New Roman" w:cs="Times New Roman"/>
          <w:sz w:val="28"/>
          <w:szCs w:val="28"/>
          <w:lang w:val="en-US"/>
        </w:rPr>
        <w:t>khi tham gia</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b</w:t>
      </w:r>
      <w:r w:rsidRPr="00B64CB5">
        <w:rPr>
          <w:rFonts w:ascii="Times New Roman" w:hAnsi="Times New Roman" w:cs="Times New Roman"/>
          <w:sz w:val="28"/>
          <w:szCs w:val="28"/>
          <w:lang w:val="en-US"/>
        </w:rPr>
        <w:t>ồi dưỡ</w:t>
      </w:r>
      <w:r w:rsidR="00C576E0">
        <w:rPr>
          <w:rFonts w:ascii="Times New Roman" w:hAnsi="Times New Roman" w:cs="Times New Roman"/>
          <w:sz w:val="28"/>
          <w:szCs w:val="28"/>
          <w:lang w:val="en-US"/>
        </w:rPr>
        <w:t>ng mô đun 3</w:t>
      </w:r>
      <w:r w:rsidRPr="00B64CB5">
        <w:rPr>
          <w:rFonts w:ascii="Times New Roman" w:hAnsi="Times New Roman" w:cs="Times New Roman"/>
          <w:sz w:val="28"/>
          <w:szCs w:val="28"/>
          <w:lang w:val="en-US"/>
        </w:rPr>
        <w:t xml:space="preserve">: </w:t>
      </w:r>
      <w:r w:rsidR="00C576E0">
        <w:rPr>
          <w:rFonts w:ascii="Times New Roman" w:hAnsi="Times New Roman" w:cs="Times New Roman"/>
          <w:i/>
          <w:sz w:val="28"/>
          <w:szCs w:val="28"/>
          <w:lang w:val="en-US"/>
        </w:rPr>
        <w:t>Kiểm tra, đánh giá học sinh THCS/THPT theo hướng phát triển phẩm chất, năng lực</w:t>
      </w:r>
      <w:r>
        <w:rPr>
          <w:rFonts w:ascii="Times New Roman" w:hAnsi="Times New Roman" w:cs="Times New Roman"/>
          <w:sz w:val="28"/>
          <w:szCs w:val="28"/>
          <w:lang w:val="en-US"/>
        </w:rPr>
        <w:t xml:space="preserve"> </w:t>
      </w:r>
      <w:r w:rsidRPr="00B64CB5">
        <w:rPr>
          <w:rFonts w:ascii="Times New Roman" w:hAnsi="Times New Roman" w:cs="Times New Roman"/>
          <w:sz w:val="28"/>
          <w:szCs w:val="28"/>
          <w:lang w:val="en-US"/>
        </w:rPr>
        <w:t>cụ thể như sau:</w:t>
      </w:r>
    </w:p>
    <w:p w:rsidR="00C576E0" w:rsidRDefault="00C576E0" w:rsidP="00060A39">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Khái quát được những điểm cốt lõi về phương pháp, hình thức và kĩ thuật kiểm tra, đánh giá phát triển phẩm chất, năng lực học sinh THCS/THPT.</w:t>
      </w:r>
    </w:p>
    <w:p w:rsidR="00C576E0" w:rsidRDefault="00C576E0" w:rsidP="00060A39">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40630">
        <w:rPr>
          <w:rFonts w:ascii="Times New Roman" w:hAnsi="Times New Roman" w:cs="Times New Roman"/>
          <w:sz w:val="28"/>
          <w:szCs w:val="28"/>
          <w:lang w:val="en-US"/>
        </w:rPr>
        <w:t>Lựa chọn và vận dụng được các phương pháp, hình thức, kĩ thuật kiểm tra, đánh giá phù hợp với nội dung và định hướng đường phát triển năng lực của học sinh THCS/THPT.</w:t>
      </w:r>
    </w:p>
    <w:p w:rsidR="00E40630" w:rsidRDefault="00E40630" w:rsidP="00060A39">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781650">
        <w:rPr>
          <w:rFonts w:ascii="Times New Roman" w:hAnsi="Times New Roman" w:cs="Times New Roman"/>
          <w:sz w:val="28"/>
          <w:szCs w:val="28"/>
          <w:lang w:val="en-US"/>
        </w:rPr>
        <w:t>Xây dựng được các công cụ kiểm tra, đánh giá kết quả học tập và sự tiến bộ của học sinh THCS/THPT về phẩm chất, năng lực.</w:t>
      </w:r>
    </w:p>
    <w:p w:rsidR="00781650" w:rsidRDefault="00781650" w:rsidP="00060A39">
      <w:pPr>
        <w:spacing w:before="120"/>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D4013">
        <w:rPr>
          <w:rFonts w:ascii="Times New Roman" w:hAnsi="Times New Roman" w:cs="Times New Roman"/>
          <w:sz w:val="28"/>
          <w:szCs w:val="28"/>
          <w:lang w:val="en-US"/>
        </w:rPr>
        <w:t>Sử dụng và phân tích được kết quả đánh giá theo đường phát triển năng lực để ghi nhận sự tiến bộ của học sinh và đổi mới phương pháp dạy học.</w:t>
      </w:r>
      <w:r w:rsidR="00023478">
        <w:rPr>
          <w:rFonts w:ascii="Times New Roman" w:hAnsi="Times New Roman" w:cs="Times New Roman"/>
          <w:sz w:val="28"/>
          <w:szCs w:val="28"/>
          <w:lang w:val="en-US"/>
        </w:rPr>
        <w:t>/.</w:t>
      </w:r>
    </w:p>
    <w:p w:rsidR="00BD4013" w:rsidRPr="00B64CB5" w:rsidRDefault="00BD4013" w:rsidP="00946E6D">
      <w:pPr>
        <w:ind w:firstLine="720"/>
        <w:jc w:val="both"/>
        <w:rPr>
          <w:rFonts w:ascii="Times New Roman" w:hAnsi="Times New Roman" w:cs="Times New Roman"/>
          <w:iCs/>
          <w:sz w:val="28"/>
          <w:szCs w:val="28"/>
          <w:lang w:val="en-US"/>
        </w:rPr>
      </w:pPr>
    </w:p>
    <w:sectPr w:rsidR="00BD4013" w:rsidRPr="00B64CB5" w:rsidSect="00DA5D00">
      <w:footerReference w:type="default" r:id="rId7"/>
      <w:pgSz w:w="11907" w:h="16840" w:code="9"/>
      <w:pgMar w:top="1021" w:right="907" w:bottom="1021" w:left="1474" w:header="720" w:footer="55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62" w:rsidRDefault="00415B62" w:rsidP="008A3870">
      <w:r>
        <w:separator/>
      </w:r>
    </w:p>
  </w:endnote>
  <w:endnote w:type="continuationSeparator" w:id="0">
    <w:p w:rsidR="00415B62" w:rsidRDefault="00415B62" w:rsidP="008A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870" w:rsidRDefault="008A3870">
    <w:pPr>
      <w:pStyle w:val="Footer"/>
      <w:jc w:val="right"/>
    </w:pPr>
  </w:p>
  <w:p w:rsidR="008A3870" w:rsidRDefault="008A3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62" w:rsidRDefault="00415B62" w:rsidP="008A3870">
      <w:r>
        <w:separator/>
      </w:r>
    </w:p>
  </w:footnote>
  <w:footnote w:type="continuationSeparator" w:id="0">
    <w:p w:rsidR="00415B62" w:rsidRDefault="00415B62" w:rsidP="008A38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72"/>
    <w:rsid w:val="00023478"/>
    <w:rsid w:val="00040871"/>
    <w:rsid w:val="00057CD1"/>
    <w:rsid w:val="00060A39"/>
    <w:rsid w:val="00065FC1"/>
    <w:rsid w:val="000A7C0C"/>
    <w:rsid w:val="000B1CB4"/>
    <w:rsid w:val="000B6B93"/>
    <w:rsid w:val="0016647A"/>
    <w:rsid w:val="001F3339"/>
    <w:rsid w:val="00237E25"/>
    <w:rsid w:val="002725B3"/>
    <w:rsid w:val="00291FB7"/>
    <w:rsid w:val="00383A04"/>
    <w:rsid w:val="00384855"/>
    <w:rsid w:val="003C4677"/>
    <w:rsid w:val="00406101"/>
    <w:rsid w:val="00415B62"/>
    <w:rsid w:val="004576E2"/>
    <w:rsid w:val="00475D3A"/>
    <w:rsid w:val="004C1340"/>
    <w:rsid w:val="004E05BF"/>
    <w:rsid w:val="00545B47"/>
    <w:rsid w:val="005B240C"/>
    <w:rsid w:val="005D6982"/>
    <w:rsid w:val="005F0672"/>
    <w:rsid w:val="0060615C"/>
    <w:rsid w:val="00652467"/>
    <w:rsid w:val="006B23C2"/>
    <w:rsid w:val="00781650"/>
    <w:rsid w:val="007D1A25"/>
    <w:rsid w:val="00803043"/>
    <w:rsid w:val="00850718"/>
    <w:rsid w:val="00871061"/>
    <w:rsid w:val="008A3870"/>
    <w:rsid w:val="008A78FF"/>
    <w:rsid w:val="00920CCF"/>
    <w:rsid w:val="00946E6D"/>
    <w:rsid w:val="00952167"/>
    <w:rsid w:val="009611EA"/>
    <w:rsid w:val="00993FF2"/>
    <w:rsid w:val="00A20F70"/>
    <w:rsid w:val="00AA60A6"/>
    <w:rsid w:val="00B20306"/>
    <w:rsid w:val="00B64CB5"/>
    <w:rsid w:val="00BD4013"/>
    <w:rsid w:val="00BF42A3"/>
    <w:rsid w:val="00C51D5F"/>
    <w:rsid w:val="00C576E0"/>
    <w:rsid w:val="00C91D03"/>
    <w:rsid w:val="00CC6CE9"/>
    <w:rsid w:val="00CF3793"/>
    <w:rsid w:val="00D361DD"/>
    <w:rsid w:val="00D609FB"/>
    <w:rsid w:val="00DA5D00"/>
    <w:rsid w:val="00DE62E2"/>
    <w:rsid w:val="00E40630"/>
    <w:rsid w:val="00EA596D"/>
    <w:rsid w:val="00EE608B"/>
    <w:rsid w:val="00F7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7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5F0672"/>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5F0672"/>
    <w:pPr>
      <w:shd w:val="clear" w:color="auto" w:fill="FFFFFF"/>
      <w:spacing w:after="120" w:line="276"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5F0672"/>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8A3870"/>
    <w:pPr>
      <w:tabs>
        <w:tab w:val="center" w:pos="4680"/>
        <w:tab w:val="right" w:pos="9360"/>
      </w:tabs>
    </w:pPr>
  </w:style>
  <w:style w:type="character" w:customStyle="1" w:styleId="HeaderChar">
    <w:name w:val="Header Char"/>
    <w:basedOn w:val="DefaultParagraphFont"/>
    <w:link w:val="Header"/>
    <w:uiPriority w:val="99"/>
    <w:rsid w:val="008A3870"/>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8A3870"/>
    <w:pPr>
      <w:tabs>
        <w:tab w:val="center" w:pos="4680"/>
        <w:tab w:val="right" w:pos="9360"/>
      </w:tabs>
    </w:pPr>
  </w:style>
  <w:style w:type="character" w:customStyle="1" w:styleId="FooterChar">
    <w:name w:val="Footer Char"/>
    <w:basedOn w:val="DefaultParagraphFont"/>
    <w:link w:val="Footer"/>
    <w:uiPriority w:val="99"/>
    <w:rsid w:val="008A3870"/>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72"/>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5F0672"/>
    <w:rPr>
      <w:rFonts w:ascii="Times New Roman" w:eastAsia="Times New Roman" w:hAnsi="Times New Roman" w:cs="Times New Roman"/>
      <w:sz w:val="28"/>
      <w:szCs w:val="28"/>
      <w:shd w:val="clear" w:color="auto" w:fill="FFFFFF"/>
    </w:rPr>
  </w:style>
  <w:style w:type="paragraph" w:styleId="BodyText">
    <w:name w:val="Body Text"/>
    <w:basedOn w:val="Normal"/>
    <w:link w:val="BodyTextChar"/>
    <w:qFormat/>
    <w:rsid w:val="005F0672"/>
    <w:pPr>
      <w:shd w:val="clear" w:color="auto" w:fill="FFFFFF"/>
      <w:spacing w:after="120" w:line="276" w:lineRule="auto"/>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5F0672"/>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8A3870"/>
    <w:pPr>
      <w:tabs>
        <w:tab w:val="center" w:pos="4680"/>
        <w:tab w:val="right" w:pos="9360"/>
      </w:tabs>
    </w:pPr>
  </w:style>
  <w:style w:type="character" w:customStyle="1" w:styleId="HeaderChar">
    <w:name w:val="Header Char"/>
    <w:basedOn w:val="DefaultParagraphFont"/>
    <w:link w:val="Header"/>
    <w:uiPriority w:val="99"/>
    <w:rsid w:val="008A3870"/>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8A3870"/>
    <w:pPr>
      <w:tabs>
        <w:tab w:val="center" w:pos="4680"/>
        <w:tab w:val="right" w:pos="9360"/>
      </w:tabs>
    </w:pPr>
  </w:style>
  <w:style w:type="character" w:customStyle="1" w:styleId="FooterChar">
    <w:name w:val="Footer Char"/>
    <w:basedOn w:val="DefaultParagraphFont"/>
    <w:link w:val="Footer"/>
    <w:uiPriority w:val="99"/>
    <w:rsid w:val="008A3870"/>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Windows User</cp:lastModifiedBy>
  <cp:revision>2</cp:revision>
  <dcterms:created xsi:type="dcterms:W3CDTF">2021-08-19T02:08:00Z</dcterms:created>
  <dcterms:modified xsi:type="dcterms:W3CDTF">2021-08-19T02:08:00Z</dcterms:modified>
</cp:coreProperties>
</file>