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18" w:type="dxa"/>
        <w:tblInd w:w="0" w:type="dxa"/>
        <w:shd w:val="clear" w:color="auto" w:fill="FFFFFF"/>
        <w:tblLayout w:type="autofit"/>
        <w:tblCellMar>
          <w:top w:w="0" w:type="dxa"/>
          <w:left w:w="0" w:type="dxa"/>
          <w:bottom w:w="0" w:type="dxa"/>
          <w:right w:w="0" w:type="dxa"/>
        </w:tblCellMar>
      </w:tblPr>
      <w:tblGrid>
        <w:gridCol w:w="3528"/>
        <w:gridCol w:w="6390"/>
      </w:tblGrid>
      <w:tr>
        <w:tblPrEx>
          <w:shd w:val="clear" w:color="auto" w:fill="FFFFFF"/>
          <w:tblCellMar>
            <w:top w:w="0" w:type="dxa"/>
            <w:left w:w="0" w:type="dxa"/>
            <w:bottom w:w="0" w:type="dxa"/>
            <w:right w:w="0" w:type="dxa"/>
          </w:tblCellMar>
        </w:tblPrEx>
        <w:tc>
          <w:tcPr>
            <w:tcW w:w="3528" w:type="dxa"/>
            <w:shd w:val="clear" w:color="auto" w:fill="FFFFFF"/>
            <w:tcMar>
              <w:top w:w="0" w:type="dxa"/>
              <w:left w:w="108" w:type="dxa"/>
              <w:bottom w:w="0" w:type="dxa"/>
              <w:right w:w="108" w:type="dxa"/>
            </w:tcMa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TRƯỜNG THPT LỘC THÁI</w:t>
            </w:r>
            <w:r>
              <w:rPr>
                <w:rFonts w:ascii="Times New Roman" w:hAnsi="Times New Roman" w:eastAsia="Times New Roman" w:cs="Times New Roman"/>
                <w:color w:val="333333"/>
                <w:sz w:val="26"/>
                <w:szCs w:val="26"/>
              </w:rPr>
              <w:br w:type="textWrapping"/>
            </w:r>
            <w:r>
              <w:rPr>
                <w:rFonts w:ascii="Times New Roman" w:hAnsi="Times New Roman" w:eastAsia="Times New Roman" w:cs="Times New Roman"/>
                <w:b/>
                <w:bCs/>
                <w:color w:val="333333"/>
                <w:sz w:val="26"/>
                <w:szCs w:val="26"/>
              </w:rPr>
              <w:t>HỘI ĐỒNG TỰ ĐÁNH GIÁ</w:t>
            </w:r>
            <w:r>
              <w:rPr>
                <w:rFonts w:ascii="Times New Roman" w:hAnsi="Times New Roman" w:eastAsia="Times New Roman" w:cs="Times New Roman"/>
                <w:b/>
                <w:bCs/>
                <w:color w:val="333333"/>
                <w:sz w:val="26"/>
                <w:szCs w:val="26"/>
              </w:rPr>
              <w:br w:type="textWrapping"/>
            </w:r>
            <w:r>
              <w:rPr>
                <w:rFonts w:ascii="Times New Roman" w:hAnsi="Times New Roman" w:eastAsia="Times New Roman" w:cs="Times New Roman"/>
                <w:b/>
                <w:bCs/>
                <w:color w:val="333333"/>
                <w:sz w:val="26"/>
                <w:szCs w:val="26"/>
              </w:rPr>
              <w:t>-------</w:t>
            </w:r>
          </w:p>
        </w:tc>
        <w:tc>
          <w:tcPr>
            <w:tcW w:w="6390" w:type="dxa"/>
            <w:shd w:val="clear" w:color="auto" w:fill="FFFFFF"/>
            <w:tcMar>
              <w:top w:w="0" w:type="dxa"/>
              <w:left w:w="108" w:type="dxa"/>
              <w:bottom w:w="0" w:type="dxa"/>
              <w:right w:w="108" w:type="dxa"/>
            </w:tcMa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CỘNG HÒA XÃ HỘI CHỦ NGHĨA VIỆT NAM</w:t>
            </w:r>
            <w:r>
              <w:rPr>
                <w:rFonts w:ascii="Times New Roman" w:hAnsi="Times New Roman" w:eastAsia="Times New Roman" w:cs="Times New Roman"/>
                <w:b/>
                <w:bCs/>
                <w:color w:val="333333"/>
                <w:sz w:val="26"/>
                <w:szCs w:val="26"/>
              </w:rPr>
              <w:br w:type="textWrapping"/>
            </w:r>
            <w:r>
              <w:rPr>
                <w:rFonts w:ascii="Times New Roman" w:hAnsi="Times New Roman" w:eastAsia="Times New Roman" w:cs="Times New Roman"/>
                <w:b/>
                <w:bCs/>
                <w:color w:val="333333"/>
                <w:sz w:val="26"/>
                <w:szCs w:val="26"/>
              </w:rPr>
              <w:t>Độc lập - Tự do - Hạnh phúc </w:t>
            </w:r>
            <w:r>
              <w:rPr>
                <w:rFonts w:ascii="Times New Roman" w:hAnsi="Times New Roman" w:eastAsia="Times New Roman" w:cs="Times New Roman"/>
                <w:b/>
                <w:bCs/>
                <w:color w:val="333333"/>
                <w:sz w:val="26"/>
                <w:szCs w:val="26"/>
              </w:rPr>
              <w:br w:type="textWrapping"/>
            </w:r>
            <w:r>
              <w:rPr>
                <w:rFonts w:ascii="Times New Roman" w:hAnsi="Times New Roman" w:eastAsia="Times New Roman" w:cs="Times New Roman"/>
                <w:b/>
                <w:bCs/>
                <w:color w:val="333333"/>
                <w:sz w:val="26"/>
                <w:szCs w:val="26"/>
              </w:rPr>
              <w:t>---------------</w:t>
            </w:r>
          </w:p>
        </w:tc>
      </w:tr>
      <w:tr>
        <w:tblPrEx>
          <w:tblCellMar>
            <w:top w:w="0" w:type="dxa"/>
            <w:left w:w="0" w:type="dxa"/>
            <w:bottom w:w="0" w:type="dxa"/>
            <w:right w:w="0" w:type="dxa"/>
          </w:tblCellMar>
        </w:tblPrEx>
        <w:tc>
          <w:tcPr>
            <w:tcW w:w="3528" w:type="dxa"/>
            <w:shd w:val="clear" w:color="auto" w:fill="FFFFFF"/>
            <w:tcMar>
              <w:top w:w="0" w:type="dxa"/>
              <w:left w:w="108" w:type="dxa"/>
              <w:bottom w:w="0" w:type="dxa"/>
              <w:right w:w="108" w:type="dxa"/>
            </w:tcMar>
          </w:tcPr>
          <w:p>
            <w:pPr>
              <w:spacing w:after="0" w:line="240"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Số: 001/KH-HĐĐG</w:t>
            </w:r>
          </w:p>
        </w:tc>
        <w:tc>
          <w:tcPr>
            <w:tcW w:w="6390" w:type="dxa"/>
            <w:shd w:val="clear" w:color="auto" w:fill="FFFFFF"/>
            <w:tcMar>
              <w:top w:w="0" w:type="dxa"/>
              <w:left w:w="108" w:type="dxa"/>
              <w:bottom w:w="0" w:type="dxa"/>
              <w:right w:w="108" w:type="dxa"/>
            </w:tcMa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i/>
                <w:iCs/>
                <w:color w:val="333333"/>
                <w:sz w:val="26"/>
                <w:szCs w:val="26"/>
              </w:rPr>
              <w:t>Lộc Ninh, ngày 17 tháng 02 năm2022</w:t>
            </w:r>
          </w:p>
        </w:tc>
      </w:tr>
    </w:tbl>
    <w:p>
      <w:pPr>
        <w:shd w:val="clear" w:color="auto" w:fill="FFFFFF"/>
        <w:spacing w:after="0" w:line="240"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w:t>
      </w:r>
    </w:p>
    <w:p>
      <w:pPr>
        <w:shd w:val="clear" w:color="auto" w:fill="FFFFFF"/>
        <w:spacing w:after="0" w:line="240" w:lineRule="auto"/>
        <w:jc w:val="center"/>
        <w:rPr>
          <w:rFonts w:ascii="Times New Roman" w:hAnsi="Times New Roman" w:eastAsia="Times New Roman" w:cs="Times New Roman"/>
          <w:b/>
          <w:bCs/>
          <w:color w:val="333333"/>
          <w:sz w:val="26"/>
          <w:szCs w:val="26"/>
        </w:rPr>
      </w:pPr>
      <w:r>
        <w:rPr>
          <w:rFonts w:ascii="Times New Roman" w:hAnsi="Times New Roman" w:eastAsia="Times New Roman" w:cs="Times New Roman"/>
          <w:b/>
          <w:bCs/>
          <w:color w:val="333333"/>
          <w:sz w:val="26"/>
          <w:szCs w:val="26"/>
        </w:rPr>
        <w:t>KẾ HOẠCH TỰ ĐÁNH GIÁ</w:t>
      </w:r>
    </w:p>
    <w:p>
      <w:pPr>
        <w:shd w:val="clear" w:color="auto" w:fill="FFFFFF"/>
        <w:spacing w:after="0" w:line="240" w:lineRule="auto"/>
        <w:jc w:val="center"/>
        <w:rPr>
          <w:rFonts w:ascii="Times New Roman" w:hAnsi="Times New Roman" w:eastAsia="Times New Roman" w:cs="Times New Roman"/>
          <w:b/>
          <w:bCs/>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Căn cứ Thông tư số 18/2018/TT-BGDĐT ngày 22/08/2018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 nay trường THPT Lộc Thái xây dựng kế hoạch tự đánh giá chất lương giáo dục và duy trì trường đạt chuẩn quốc gia như sau:</w:t>
      </w:r>
    </w:p>
    <w:p>
      <w:pPr>
        <w:shd w:val="clear" w:color="auto" w:fill="FFFFFF"/>
        <w:spacing w:after="0" w:line="240" w:lineRule="auto"/>
        <w:jc w:val="both"/>
        <w:rPr>
          <w:rFonts w:ascii="Times New Roman" w:hAnsi="Times New Roman" w:eastAsia="Times New Roman" w:cs="Times New Roman"/>
          <w:b/>
          <w:bCs/>
          <w:color w:val="333333"/>
          <w:sz w:val="26"/>
          <w:szCs w:val="26"/>
        </w:rPr>
      </w:pPr>
      <w:r>
        <w:rPr>
          <w:rFonts w:ascii="Times New Roman" w:hAnsi="Times New Roman" w:eastAsia="Times New Roman" w:cs="Times New Roman"/>
          <w:b/>
          <w:bCs/>
          <w:color w:val="333333"/>
          <w:sz w:val="26"/>
          <w:szCs w:val="26"/>
        </w:rPr>
        <w:t>I. Mục đích tự đánh giá</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1. Xem xét, kiểm tra, đánh giá theo Thông tư số 18/2018/TT-BGDĐT ngày 22/08/2018 của Bộ Giáo dục và Đào tạo, từ đó thực hiện các biện pháp cải tiến, nâng cao chất lượng giáo dục của trường, để cơ quan quản lý nhà nước đánh giá, công nhận trường THPT Lộc Thái đạt kiểm định chất lượng giáo dục.</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2. Kết quả đánh giá kiểm định chất lượng sẽ là cơ sở để cơ quan quản lý nhà nước đánh giá, công nhận lại trường THPT Lộc Thái đạt chuẩn quốc gia.</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II. Phạm vi tự đánh giá</w:t>
      </w:r>
    </w:p>
    <w:p>
      <w:pPr>
        <w:shd w:val="clear" w:color="auto" w:fill="FFFFFF"/>
        <w:spacing w:after="0" w:line="240" w:lineRule="auto"/>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Toàn bộ các hoạt động của trường theo bộ tiêu chuẩn của đánh giá chất lượng giáo dục  trung học phổ thông theo Thông tư số 18/2018/TT-BGDĐT ngày 22/08/2018 ở cấp độ 2, 3 và cấp độ 4.</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III. Công cụ tự đánh giá</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Công cụ tự đánh giá là tiêu chuẩn đánh giá trường THCS, THPT và trường phổ thông có nhiều cấp học ban hành kèm theo Thông tư số 18/2018/TT-BGDĐT và các tài liệu hướng dẫn.</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IV. Hội đồng tự đánh giá</w:t>
      </w:r>
    </w:p>
    <w:p>
      <w:pPr>
        <w:shd w:val="clear" w:color="auto" w:fill="FFFFFF"/>
        <w:spacing w:after="0" w:line="240" w:lineRule="auto"/>
        <w:jc w:val="both"/>
        <w:rPr>
          <w:rFonts w:ascii="Times New Roman" w:hAnsi="Times New Roman" w:eastAsia="Times New Roman" w:cs="Times New Roman"/>
          <w:b/>
          <w:i/>
          <w:color w:val="333333"/>
          <w:sz w:val="26"/>
          <w:szCs w:val="26"/>
        </w:rPr>
      </w:pPr>
      <w:r>
        <w:rPr>
          <w:rFonts w:ascii="Times New Roman" w:hAnsi="Times New Roman" w:eastAsia="Times New Roman" w:cs="Times New Roman"/>
          <w:b/>
          <w:i/>
          <w:iCs/>
          <w:color w:val="333333"/>
          <w:sz w:val="26"/>
          <w:szCs w:val="26"/>
        </w:rPr>
        <w:t xml:space="preserve">     1. Thành phần Hội đồng tự đánh giá</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Hội đồng tự đánh giá (gồm có 07 thành viên) được thành lập theo </w:t>
      </w:r>
      <w:r>
        <w:rPr>
          <w:rFonts w:ascii="Times New Roman" w:hAnsi="Times New Roman" w:cs="Times New Roman"/>
          <w:sz w:val="26"/>
          <w:szCs w:val="26"/>
          <w:lang w:val="nl-NL"/>
        </w:rPr>
        <w:t>Quyết định s</w:t>
      </w:r>
      <w:r>
        <w:rPr>
          <w:rFonts w:ascii="Times New Roman" w:hAnsi="Times New Roman" w:cs="Times New Roman"/>
          <w:sz w:val="26"/>
          <w:szCs w:val="26"/>
        </w:rPr>
        <w:t>ố 01/QĐ-HĐTĐG</w:t>
      </w:r>
      <w:r>
        <w:rPr>
          <w:rFonts w:ascii="Times New Roman" w:hAnsi="Times New Roman" w:cs="Times New Roman"/>
          <w:sz w:val="26"/>
          <w:szCs w:val="26"/>
          <w:lang w:val="nl-NL"/>
        </w:rPr>
        <w:t>, ngày 17 tháng 02 năm 2022 của Hiệu trưởng trường THPT Lộc Thái.</w:t>
      </w:r>
      <w:r>
        <w:rPr>
          <w:rFonts w:ascii="Times New Roman" w:hAnsi="Times New Roman" w:eastAsia="Times New Roman" w:cs="Times New Roman"/>
          <w:color w:val="333333"/>
          <w:sz w:val="26"/>
          <w:szCs w:val="26"/>
        </w:rPr>
        <w:t xml:space="preserve"> </w:t>
      </w:r>
    </w:p>
    <w:p>
      <w:pPr>
        <w:shd w:val="clear" w:color="auto" w:fill="FFFFFF"/>
        <w:spacing w:after="0" w:line="240" w:lineRule="auto"/>
        <w:jc w:val="both"/>
        <w:rPr>
          <w:rFonts w:ascii="Times New Roman" w:hAnsi="Times New Roman" w:eastAsia="Times New Roman" w:cs="Times New Roman"/>
          <w:b/>
          <w:i/>
          <w:color w:val="333333"/>
          <w:sz w:val="26"/>
          <w:szCs w:val="26"/>
        </w:rPr>
      </w:pPr>
      <w:r>
        <w:rPr>
          <w:rFonts w:ascii="Times New Roman" w:hAnsi="Times New Roman" w:eastAsia="Times New Roman" w:cs="Times New Roman"/>
          <w:b/>
          <w:i/>
          <w:iCs/>
          <w:color w:val="333333"/>
          <w:sz w:val="26"/>
          <w:szCs w:val="26"/>
        </w:rPr>
        <w:t xml:space="preserve">     2. Nhóm thư ký và các nhóm công tác</w:t>
      </w:r>
      <w:r>
        <w:rPr>
          <w:rFonts w:ascii="Times New Roman" w:hAnsi="Times New Roman" w:eastAsia="Times New Roman" w:cs="Times New Roman"/>
          <w:b/>
          <w:i/>
          <w:color w:val="333333"/>
          <w:sz w:val="26"/>
          <w:szCs w:val="26"/>
        </w:rPr>
        <w:t> (Danh sách kèm theo).</w:t>
      </w:r>
    </w:p>
    <w:p>
      <w:pPr>
        <w:shd w:val="clear" w:color="auto" w:fill="FFFFFF"/>
        <w:spacing w:after="0" w:line="240" w:lineRule="auto"/>
        <w:jc w:val="both"/>
        <w:rPr>
          <w:rFonts w:ascii="Times New Roman" w:hAnsi="Times New Roman" w:eastAsia="Times New Roman" w:cs="Times New Roman"/>
          <w:b/>
          <w:i/>
          <w:color w:val="333333"/>
          <w:sz w:val="26"/>
          <w:szCs w:val="26"/>
        </w:rPr>
      </w:pPr>
      <w:r>
        <w:rPr>
          <w:rFonts w:ascii="Times New Roman" w:hAnsi="Times New Roman" w:eastAsia="Times New Roman" w:cs="Times New Roman"/>
          <w:b/>
          <w:i/>
          <w:iCs/>
          <w:color w:val="333333"/>
          <w:sz w:val="26"/>
          <w:szCs w:val="26"/>
        </w:rPr>
        <w:t xml:space="preserve">     3. Phân công thực hiện nhiệm vụ</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a. Nhóm thư ký:</w:t>
      </w:r>
    </w:p>
    <w:tbl>
      <w:tblPr>
        <w:tblStyle w:val="3"/>
        <w:tblW w:w="937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8"/>
        <w:gridCol w:w="3937"/>
        <w:gridCol w:w="297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8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Stt</w:t>
            </w:r>
          </w:p>
        </w:tc>
        <w:tc>
          <w:tcPr>
            <w:tcW w:w="393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Họ và tên</w:t>
            </w:r>
          </w:p>
        </w:tc>
        <w:tc>
          <w:tcPr>
            <w:tcW w:w="297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Chức danh, chức vụ</w:t>
            </w:r>
          </w:p>
        </w:tc>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Nhiệm vụ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8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1</w:t>
            </w:r>
          </w:p>
        </w:tc>
        <w:tc>
          <w:tcPr>
            <w:tcW w:w="393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Nguyễn Thị Sen</w:t>
            </w:r>
          </w:p>
        </w:tc>
        <w:tc>
          <w:tcPr>
            <w:tcW w:w="297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TTCM</w:t>
            </w:r>
          </w:p>
        </w:tc>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Nhóm trưởng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8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2</w:t>
            </w:r>
          </w:p>
        </w:tc>
        <w:tc>
          <w:tcPr>
            <w:tcW w:w="393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Lê Thị Nga</w:t>
            </w:r>
          </w:p>
        </w:tc>
        <w:tc>
          <w:tcPr>
            <w:tcW w:w="297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Kế toán-Văn thư</w:t>
            </w:r>
          </w:p>
        </w:tc>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Thành viên</w:t>
            </w:r>
          </w:p>
        </w:tc>
      </w:tr>
    </w:tbl>
    <w:p>
      <w:pPr>
        <w:shd w:val="clear" w:color="auto" w:fill="FFFFFF"/>
        <w:spacing w:after="0" w:line="240" w:lineRule="auto"/>
        <w:jc w:val="both"/>
        <w:rPr>
          <w:rFonts w:ascii="Arial" w:hAnsi="Arial" w:eastAsia="Times New Roman" w:cs="Arial"/>
          <w:color w:val="333333"/>
          <w:sz w:val="18"/>
          <w:szCs w:val="18"/>
        </w:rPr>
      </w:pPr>
    </w:p>
    <w:p>
      <w:pPr>
        <w:shd w:val="clear" w:color="auto" w:fill="FFFFFF"/>
        <w:spacing w:after="0" w:line="240" w:lineRule="auto"/>
        <w:jc w:val="both"/>
        <w:rPr>
          <w:rFonts w:ascii="Times New Roman" w:hAnsi="Times New Roman" w:eastAsia="Times New Roman" w:cs="Times New Roman"/>
          <w:color w:val="333333"/>
          <w:sz w:val="26"/>
          <w:szCs w:val="26"/>
        </w:rPr>
      </w:pPr>
      <w:r>
        <w:rPr>
          <w:rFonts w:ascii="Arial" w:hAnsi="Arial" w:eastAsia="Times New Roman" w:cs="Arial"/>
          <w:color w:val="333333"/>
          <w:sz w:val="18"/>
          <w:szCs w:val="18"/>
        </w:rPr>
        <w:t xml:space="preserve">       </w:t>
      </w:r>
      <w:r>
        <w:rPr>
          <w:rFonts w:ascii="Times New Roman" w:hAnsi="Times New Roman" w:eastAsia="Times New Roman" w:cs="Times New Roman"/>
          <w:color w:val="333333"/>
          <w:sz w:val="26"/>
          <w:szCs w:val="26"/>
        </w:rPr>
        <w:t>b.</w:t>
      </w:r>
      <w:r>
        <w:rPr>
          <w:rFonts w:ascii="Arial" w:hAnsi="Arial" w:eastAsia="Times New Roman" w:cs="Arial"/>
          <w:color w:val="333333"/>
          <w:sz w:val="18"/>
          <w:szCs w:val="18"/>
        </w:rPr>
        <w:t xml:space="preserve"> </w:t>
      </w:r>
      <w:r>
        <w:rPr>
          <w:rFonts w:ascii="Times New Roman" w:hAnsi="Times New Roman" w:eastAsia="Times New Roman" w:cs="Times New Roman"/>
          <w:color w:val="333333"/>
          <w:sz w:val="26"/>
          <w:szCs w:val="26"/>
        </w:rPr>
        <w:t>Các nhóm công tác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885"/>
        <w:gridCol w:w="423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Stt</w:t>
            </w:r>
          </w:p>
        </w:tc>
        <w:tc>
          <w:tcPr>
            <w:tcW w:w="2885"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chuẩn/Tiêu chí</w:t>
            </w:r>
          </w:p>
        </w:tc>
        <w:tc>
          <w:tcPr>
            <w:tcW w:w="4230"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Nhóm, cá nhân chịu trách nhiệm</w:t>
            </w:r>
          </w:p>
        </w:tc>
        <w:tc>
          <w:tcPr>
            <w:tcW w:w="1728"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1</w:t>
            </w:r>
          </w:p>
        </w:tc>
        <w:tc>
          <w:tcPr>
            <w:tcW w:w="7115" w:type="dxa"/>
            <w:gridSpan w:val="2"/>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 1</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1,2,4,7,8</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Trần Hồng Phước</w:t>
            </w:r>
          </w:p>
        </w:tc>
        <w:tc>
          <w:tcPr>
            <w:tcW w:w="1728"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Nhóm trưởng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Tiêu chí 3</w:t>
            </w:r>
            <w:r>
              <w:rPr>
                <w:rFonts w:hint="default" w:ascii="Times New Roman" w:hAnsi="Times New Roman" w:eastAsia="Times New Roman" w:cs="Times New Roman"/>
                <w:color w:val="333333"/>
                <w:sz w:val="26"/>
                <w:szCs w:val="26"/>
                <w:lang w:val="en-US"/>
              </w:rPr>
              <w:t>, 9</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Nguyễn Thị Hồng Thơm</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Tiêu chí 5,6</w:t>
            </w:r>
            <w:r>
              <w:rPr>
                <w:rFonts w:hint="default" w:ascii="Times New Roman" w:hAnsi="Times New Roman" w:eastAsia="Times New Roman" w:cs="Times New Roman"/>
                <w:color w:val="333333"/>
                <w:sz w:val="26"/>
                <w:szCs w:val="26"/>
                <w:lang w:val="en-US"/>
              </w:rPr>
              <w:t>,10</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Phạm Văn Quyền</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2</w:t>
            </w:r>
          </w:p>
        </w:tc>
        <w:tc>
          <w:tcPr>
            <w:tcW w:w="7115" w:type="dxa"/>
            <w:gridSpan w:val="2"/>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 2</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1,2,3</w:t>
            </w:r>
          </w:p>
        </w:tc>
        <w:tc>
          <w:tcPr>
            <w:tcW w:w="4230" w:type="dxa"/>
            <w:vAlign w:val="top"/>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Lê Thị Nga</w:t>
            </w:r>
          </w:p>
        </w:tc>
        <w:tc>
          <w:tcPr>
            <w:tcW w:w="1728"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Nhóm trưởng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4</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Phạm Văn Quyền</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3</w:t>
            </w:r>
          </w:p>
        </w:tc>
        <w:tc>
          <w:tcPr>
            <w:tcW w:w="7115" w:type="dxa"/>
            <w:gridSpan w:val="2"/>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 3</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Tiêu chí 1,2</w:t>
            </w:r>
            <w:r>
              <w:rPr>
                <w:rFonts w:hint="default" w:ascii="Times New Roman" w:hAnsi="Times New Roman" w:eastAsia="Times New Roman" w:cs="Times New Roman"/>
                <w:color w:val="333333"/>
                <w:sz w:val="26"/>
                <w:szCs w:val="26"/>
                <w:lang w:val="en-US"/>
              </w:rPr>
              <w:t>,3</w:t>
            </w:r>
          </w:p>
        </w:tc>
        <w:tc>
          <w:tcPr>
            <w:tcW w:w="4230"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Nguyễn Hữu Toàn</w:t>
            </w:r>
          </w:p>
        </w:tc>
        <w:tc>
          <w:tcPr>
            <w:tcW w:w="1728"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Nhóm trưởng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 xml:space="preserve">Tiêu chí </w:t>
            </w:r>
            <w:r>
              <w:rPr>
                <w:rFonts w:hint="default" w:ascii="Times New Roman" w:hAnsi="Times New Roman" w:eastAsia="Times New Roman" w:cs="Times New Roman"/>
                <w:color w:val="333333"/>
                <w:sz w:val="26"/>
                <w:szCs w:val="26"/>
                <w:lang w:val="en-US"/>
              </w:rPr>
              <w:t>4</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Phạm Văn Quyền</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 xml:space="preserve">Tiêu chí </w:t>
            </w:r>
            <w:r>
              <w:rPr>
                <w:rFonts w:hint="default" w:ascii="Times New Roman" w:hAnsi="Times New Roman" w:eastAsia="Times New Roman" w:cs="Times New Roman"/>
                <w:color w:val="333333"/>
                <w:sz w:val="26"/>
                <w:szCs w:val="26"/>
                <w:lang w:val="en-US"/>
              </w:rPr>
              <w:t>5,6</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Lê Thị Ng</w:t>
            </w:r>
            <w:r>
              <w:rPr>
                <w:rFonts w:hint="default" w:ascii="Times New Roman" w:hAnsi="Times New Roman" w:eastAsia="Times New Roman" w:cs="Times New Roman"/>
                <w:color w:val="333333"/>
                <w:sz w:val="26"/>
                <w:szCs w:val="26"/>
                <w:lang w:val="en-US"/>
              </w:rPr>
              <w:t>a</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4</w:t>
            </w:r>
          </w:p>
        </w:tc>
        <w:tc>
          <w:tcPr>
            <w:tcW w:w="7115" w:type="dxa"/>
            <w:gridSpan w:val="2"/>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 4</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Tiêu chí 1</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Nguyễn Thị Hồng Thơm</w:t>
            </w:r>
          </w:p>
        </w:tc>
        <w:tc>
          <w:tcPr>
            <w:tcW w:w="1728" w:type="dxa"/>
            <w:vAlign w:val="top"/>
          </w:tcPr>
          <w:p>
            <w:pPr>
              <w:spacing w:after="0" w:line="240" w:lineRule="auto"/>
              <w:jc w:val="both"/>
              <w:rPr>
                <w:rFonts w:ascii="Times New Roman" w:hAnsi="Times New Roman" w:eastAsia="Times New Roman" w:cs="Times New Roman"/>
                <w:color w:val="333333"/>
                <w:sz w:val="26"/>
                <w:szCs w:val="26"/>
                <w:lang w:val="en-US" w:eastAsia="en-US" w:bidi="ar-SA"/>
              </w:rPr>
            </w:pPr>
            <w:r>
              <w:rPr>
                <w:rFonts w:ascii="Times New Roman" w:hAnsi="Times New Roman" w:eastAsia="Times New Roman" w:cs="Times New Roman"/>
                <w:color w:val="333333"/>
                <w:sz w:val="26"/>
                <w:szCs w:val="26"/>
              </w:rPr>
              <w:t>Nhóm trưởng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2</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Dương Thị Thanh Tâm</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5</w:t>
            </w:r>
          </w:p>
        </w:tc>
        <w:tc>
          <w:tcPr>
            <w:tcW w:w="7115" w:type="dxa"/>
            <w:gridSpan w:val="2"/>
          </w:tcPr>
          <w:p>
            <w:pPr>
              <w:spacing w:after="0" w:line="240" w:lineRule="auto"/>
              <w:jc w:val="center"/>
              <w:rPr>
                <w:rFonts w:ascii="Times New Roman" w:hAnsi="Times New Roman" w:eastAsia="Times New Roman" w:cs="Times New Roman"/>
                <w:b/>
                <w:color w:val="333333"/>
                <w:sz w:val="26"/>
                <w:szCs w:val="26"/>
              </w:rPr>
            </w:pPr>
            <w:r>
              <w:rPr>
                <w:rFonts w:ascii="Times New Roman" w:hAnsi="Times New Roman" w:eastAsia="Times New Roman" w:cs="Times New Roman"/>
                <w:b/>
                <w:color w:val="333333"/>
                <w:sz w:val="26"/>
                <w:szCs w:val="26"/>
              </w:rPr>
              <w:t>Tiêu chuẩn 5</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Tiêu chí 1</w:t>
            </w:r>
            <w:r>
              <w:rPr>
                <w:rFonts w:hint="default" w:ascii="Times New Roman" w:hAnsi="Times New Roman" w:eastAsia="Times New Roman" w:cs="Times New Roman"/>
                <w:color w:val="333333"/>
                <w:sz w:val="26"/>
                <w:szCs w:val="26"/>
                <w:lang w:val="en-US"/>
              </w:rPr>
              <w:t>,2,4,5</w:t>
            </w:r>
          </w:p>
        </w:tc>
        <w:tc>
          <w:tcPr>
            <w:tcW w:w="4230"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Dương Thị Thanh Tâm</w:t>
            </w:r>
          </w:p>
        </w:tc>
        <w:tc>
          <w:tcPr>
            <w:tcW w:w="1728"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Nhóm trưởng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3</w:t>
            </w:r>
          </w:p>
        </w:tc>
        <w:tc>
          <w:tcPr>
            <w:tcW w:w="4230"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Nguyễn Thị Sen</w:t>
            </w:r>
          </w:p>
        </w:tc>
        <w:tc>
          <w:tcPr>
            <w:tcW w:w="1728" w:type="dxa"/>
          </w:tcPr>
          <w:p>
            <w:pPr>
              <w:spacing w:after="0" w:line="240" w:lineRule="auto"/>
              <w:jc w:val="both"/>
              <w:rPr>
                <w:rFonts w:ascii="Times New Roman" w:hAnsi="Times New Roman" w:eastAsia="Times New Roman" w:cs="Times New Roman"/>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spacing w:after="0" w:line="240" w:lineRule="auto"/>
              <w:jc w:val="center"/>
              <w:rPr>
                <w:rFonts w:ascii="Times New Roman" w:hAnsi="Times New Roman" w:eastAsia="Times New Roman" w:cs="Times New Roman"/>
                <w:color w:val="333333"/>
                <w:sz w:val="26"/>
                <w:szCs w:val="26"/>
              </w:rPr>
            </w:pPr>
          </w:p>
        </w:tc>
        <w:tc>
          <w:tcPr>
            <w:tcW w:w="2885" w:type="dxa"/>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Tiêu chí 6</w:t>
            </w:r>
          </w:p>
        </w:tc>
        <w:tc>
          <w:tcPr>
            <w:tcW w:w="4230" w:type="dxa"/>
          </w:tcPr>
          <w:p>
            <w:pPr>
              <w:spacing w:after="0" w:line="240" w:lineRule="auto"/>
              <w:jc w:val="both"/>
              <w:rPr>
                <w:rFonts w:hint="default" w:ascii="Times New Roman" w:hAnsi="Times New Roman" w:eastAsia="Times New Roman" w:cs="Times New Roman"/>
                <w:color w:val="333333"/>
                <w:sz w:val="26"/>
                <w:szCs w:val="26"/>
                <w:lang w:val="en-US"/>
              </w:rPr>
            </w:pPr>
            <w:r>
              <w:rPr>
                <w:rFonts w:hint="default" w:ascii="Times New Roman" w:hAnsi="Times New Roman" w:eastAsia="Times New Roman" w:cs="Times New Roman"/>
                <w:color w:val="333333"/>
                <w:sz w:val="26"/>
                <w:szCs w:val="26"/>
                <w:lang w:val="en-US"/>
              </w:rPr>
              <w:t>Nguyễn Hữu Toàn</w:t>
            </w:r>
          </w:p>
        </w:tc>
        <w:tc>
          <w:tcPr>
            <w:tcW w:w="1728" w:type="dxa"/>
          </w:tcPr>
          <w:p>
            <w:pPr>
              <w:spacing w:after="0" w:line="240" w:lineRule="auto"/>
              <w:jc w:val="both"/>
              <w:rPr>
                <w:rFonts w:ascii="Times New Roman" w:hAnsi="Times New Roman" w:eastAsia="Times New Roman" w:cs="Times New Roman"/>
                <w:color w:val="333333"/>
                <w:sz w:val="26"/>
                <w:szCs w:val="26"/>
              </w:rPr>
            </w:pPr>
          </w:p>
        </w:tc>
      </w:tr>
    </w:tbl>
    <w:p>
      <w:pPr>
        <w:spacing w:after="0"/>
        <w:rPr>
          <w:rFonts w:ascii="Times New Roman" w:hAnsi="Times New Roman" w:eastAsia="Times New Roman" w:cs="Times New Roman"/>
          <w:b/>
          <w:bCs/>
          <w:i/>
          <w:color w:val="333333"/>
          <w:sz w:val="26"/>
          <w:szCs w:val="26"/>
        </w:rPr>
      </w:pPr>
    </w:p>
    <w:p>
      <w:pPr>
        <w:spacing w:after="0"/>
        <w:rPr>
          <w:rFonts w:ascii="Times New Roman" w:hAnsi="Times New Roman" w:eastAsia="Times New Roman" w:cs="Times New Roman"/>
          <w:b/>
          <w:i/>
          <w:color w:val="333333"/>
          <w:sz w:val="26"/>
          <w:szCs w:val="26"/>
        </w:rPr>
      </w:pPr>
      <w:r>
        <w:rPr>
          <w:rFonts w:ascii="Times New Roman" w:hAnsi="Times New Roman" w:eastAsia="Times New Roman" w:cs="Times New Roman"/>
          <w:b/>
          <w:bCs/>
          <w:i/>
          <w:color w:val="333333"/>
          <w:sz w:val="26"/>
          <w:szCs w:val="26"/>
        </w:rPr>
        <w:t>   4. Tập huấn nghiệp vụ tự đánh giá</w:t>
      </w:r>
    </w:p>
    <w:p>
      <w:pPr>
        <w:pStyle w:val="12"/>
        <w:numPr>
          <w:ilvl w:val="0"/>
          <w:numId w:val="1"/>
        </w:numPr>
        <w:spacing w:after="0"/>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Thời gian: ½ ngày </w:t>
      </w:r>
      <w:r>
        <w:rPr>
          <w:rFonts w:hint="default" w:ascii="Times New Roman" w:hAnsi="Times New Roman" w:eastAsia="Times New Roman" w:cs="Times New Roman"/>
          <w:color w:val="333333"/>
          <w:sz w:val="26"/>
          <w:szCs w:val="26"/>
          <w:lang w:val="en-US"/>
        </w:rPr>
        <w:t>17</w:t>
      </w:r>
      <w:r>
        <w:rPr>
          <w:rFonts w:ascii="Times New Roman" w:hAnsi="Times New Roman" w:eastAsia="Times New Roman" w:cs="Times New Roman"/>
          <w:color w:val="333333"/>
          <w:sz w:val="26"/>
          <w:szCs w:val="26"/>
        </w:rPr>
        <w:t>/</w:t>
      </w:r>
      <w:r>
        <w:rPr>
          <w:rFonts w:hint="default" w:ascii="Times New Roman" w:hAnsi="Times New Roman" w:eastAsia="Times New Roman" w:cs="Times New Roman"/>
          <w:color w:val="333333"/>
          <w:sz w:val="26"/>
          <w:szCs w:val="26"/>
          <w:lang w:val="en-US"/>
        </w:rPr>
        <w:t>02</w:t>
      </w:r>
      <w:r>
        <w:rPr>
          <w:rFonts w:ascii="Times New Roman" w:hAnsi="Times New Roman" w:eastAsia="Times New Roman" w:cs="Times New Roman"/>
          <w:color w:val="333333"/>
          <w:sz w:val="26"/>
          <w:szCs w:val="26"/>
        </w:rPr>
        <w:t>/202</w:t>
      </w:r>
      <w:r>
        <w:rPr>
          <w:rFonts w:hint="default" w:ascii="Times New Roman" w:hAnsi="Times New Roman" w:eastAsia="Times New Roman" w:cs="Times New Roman"/>
          <w:color w:val="333333"/>
          <w:sz w:val="26"/>
          <w:szCs w:val="26"/>
          <w:lang w:val="en-US"/>
        </w:rPr>
        <w:t>2</w:t>
      </w:r>
    </w:p>
    <w:p>
      <w:pPr>
        <w:pStyle w:val="12"/>
        <w:numPr>
          <w:ilvl w:val="0"/>
          <w:numId w:val="1"/>
        </w:numPr>
        <w:spacing w:after="0"/>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Thành phần: </w:t>
      </w:r>
      <w:r>
        <w:rPr>
          <w:rFonts w:hint="default" w:ascii="Times New Roman" w:hAnsi="Times New Roman" w:eastAsia="Times New Roman" w:cs="Times New Roman"/>
          <w:color w:val="333333"/>
          <w:sz w:val="26"/>
          <w:szCs w:val="26"/>
          <w:lang w:val="en-US"/>
        </w:rPr>
        <w:t>Hội đồng Tự đánh giá</w:t>
      </w:r>
      <w:r>
        <w:rPr>
          <w:rFonts w:ascii="Times New Roman" w:hAnsi="Times New Roman" w:eastAsia="Times New Roman" w:cs="Times New Roman"/>
          <w:color w:val="333333"/>
          <w:sz w:val="26"/>
          <w:szCs w:val="26"/>
        </w:rPr>
        <w:t>.</w:t>
      </w:r>
    </w:p>
    <w:p>
      <w:pPr>
        <w:pStyle w:val="12"/>
        <w:numPr>
          <w:ilvl w:val="0"/>
          <w:numId w:val="1"/>
        </w:numPr>
        <w:spacing w:after="0"/>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Nội dung:</w:t>
      </w:r>
    </w:p>
    <w:p>
      <w:pPr>
        <w:pStyle w:val="12"/>
        <w:spacing w:after="0"/>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 Phổ biến kế hoạch TĐG đến toàn thể cán bộ, giáo viên, nhân viên của trường.</w:t>
      </w:r>
    </w:p>
    <w:p>
      <w:pPr>
        <w:pStyle w:val="12"/>
        <w:spacing w:after="0"/>
        <w:ind w:left="0" w:leftChars="0" w:firstLine="720" w:firstLineChars="0"/>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 xml:space="preserve">- Tập huấn </w:t>
      </w:r>
      <w:r>
        <w:rPr>
          <w:rFonts w:hint="default" w:ascii="Times New Roman" w:hAnsi="Times New Roman" w:eastAsia="Times New Roman" w:cs="Times New Roman"/>
          <w:color w:val="333333"/>
          <w:sz w:val="26"/>
          <w:szCs w:val="26"/>
          <w:lang w:val="en-US"/>
        </w:rPr>
        <w:t>sử dụng phần mềm, nghiệp vụ cho Hội đồng TĐG.</w:t>
      </w:r>
    </w:p>
    <w:p>
      <w:pPr>
        <w:spacing w:after="0"/>
        <w:rPr>
          <w:rFonts w:ascii="Times New Roman" w:hAnsi="Times New Roman" w:eastAsia="Times New Roman" w:cs="Times New Roman"/>
          <w:b/>
          <w:i/>
          <w:color w:val="333333"/>
          <w:sz w:val="26"/>
          <w:szCs w:val="26"/>
        </w:rPr>
      </w:pPr>
      <w:r>
        <w:rPr>
          <w:rFonts w:ascii="Times New Roman" w:hAnsi="Times New Roman" w:eastAsia="Times New Roman" w:cs="Times New Roman"/>
          <w:b/>
          <w:bCs/>
          <w:i/>
          <w:color w:val="333333"/>
          <w:sz w:val="26"/>
          <w:szCs w:val="26"/>
        </w:rPr>
        <w:t xml:space="preserve">   5. Dự  kiến các nguồn lực và thời điểm cần huy động</w:t>
      </w:r>
      <w:r>
        <w:rPr>
          <w:rFonts w:ascii="Times New Roman" w:hAnsi="Times New Roman" w:eastAsia="Times New Roman" w:cs="Times New Roman"/>
          <w:b/>
          <w:i/>
          <w:color w:val="333333"/>
          <w:sz w:val="26"/>
          <w:szCs w:val="26"/>
        </w:rPr>
        <w:t> </w:t>
      </w:r>
      <w:r>
        <w:rPr>
          <w:rFonts w:ascii="Times New Roman" w:hAnsi="Times New Roman" w:eastAsia="Times New Roman" w:cs="Times New Roman"/>
          <w:b/>
          <w:i/>
          <w:iCs/>
          <w:color w:val="333333"/>
          <w:sz w:val="26"/>
          <w:szCs w:val="26"/>
        </w:rPr>
        <w:t>(Biểu kèm theo).</w:t>
      </w:r>
    </w:p>
    <w:p>
      <w:pPr>
        <w:spacing w:after="0"/>
        <w:rPr>
          <w:rFonts w:ascii="Times New Roman" w:hAnsi="Times New Roman" w:eastAsia="Times New Roman" w:cs="Times New Roman"/>
          <w:b/>
          <w:i/>
          <w:color w:val="333333"/>
          <w:sz w:val="26"/>
          <w:szCs w:val="26"/>
        </w:rPr>
      </w:pPr>
      <w:r>
        <w:rPr>
          <w:rFonts w:ascii="Times New Roman" w:hAnsi="Times New Roman" w:eastAsia="Times New Roman" w:cs="Times New Roman"/>
          <w:b/>
          <w:bCs/>
          <w:i/>
          <w:color w:val="333333"/>
          <w:sz w:val="26"/>
          <w:szCs w:val="26"/>
        </w:rPr>
        <w:t xml:space="preserve">   6. Dự kiến các minh chứng cần thu thập cho từng tiêu chí</w:t>
      </w:r>
      <w:r>
        <w:rPr>
          <w:rFonts w:ascii="Times New Roman" w:hAnsi="Times New Roman" w:eastAsia="Times New Roman" w:cs="Times New Roman"/>
          <w:b/>
          <w:i/>
          <w:color w:val="333333"/>
          <w:sz w:val="26"/>
          <w:szCs w:val="26"/>
        </w:rPr>
        <w:t> </w:t>
      </w:r>
      <w:r>
        <w:rPr>
          <w:rFonts w:ascii="Times New Roman" w:hAnsi="Times New Roman" w:eastAsia="Times New Roman" w:cs="Times New Roman"/>
          <w:b/>
          <w:i/>
          <w:iCs/>
          <w:color w:val="333333"/>
          <w:sz w:val="26"/>
          <w:szCs w:val="26"/>
        </w:rPr>
        <w:t>(Biểu kèm theo).</w:t>
      </w:r>
    </w:p>
    <w:p>
      <w:pPr>
        <w:spacing w:after="0"/>
        <w:rPr>
          <w:rFonts w:ascii="Times New Roman" w:hAnsi="Times New Roman" w:eastAsia="Times New Roman" w:cs="Times New Roman"/>
          <w:b/>
          <w:bCs/>
          <w:i/>
          <w:color w:val="333333"/>
          <w:sz w:val="26"/>
          <w:szCs w:val="26"/>
        </w:rPr>
      </w:pPr>
      <w:r>
        <w:rPr>
          <w:rFonts w:ascii="Times New Roman" w:hAnsi="Times New Roman" w:eastAsia="Times New Roman" w:cs="Times New Roman"/>
          <w:b/>
          <w:bCs/>
          <w:i/>
          <w:color w:val="333333"/>
          <w:sz w:val="26"/>
          <w:szCs w:val="26"/>
        </w:rPr>
        <w:t xml:space="preserve">   7. Thời gian thực hiện</w:t>
      </w:r>
    </w:p>
    <w:p>
      <w:pPr>
        <w:spacing w:after="0"/>
        <w:rPr>
          <w:rFonts w:ascii="Times New Roman" w:hAnsi="Times New Roman" w:eastAsia="Times New Roman" w:cs="Times New Roman"/>
          <w:color w:val="333333"/>
          <w:sz w:val="26"/>
          <w:szCs w:val="26"/>
        </w:rPr>
      </w:pPr>
    </w:p>
    <w:tbl>
      <w:tblPr>
        <w:tblStyle w:val="3"/>
        <w:tblW w:w="937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3"/>
        <w:gridCol w:w="81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3"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Thời gian</w:t>
            </w:r>
          </w:p>
        </w:tc>
        <w:tc>
          <w:tcPr>
            <w:tcW w:w="8132"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Nội dung các hoạt động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43"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 </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 </w:t>
            </w:r>
          </w:p>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b/>
                <w:bCs/>
                <w:color w:val="333333"/>
                <w:sz w:val="26"/>
                <w:szCs w:val="26"/>
              </w:rPr>
              <w:t xml:space="preserve">Tháng </w:t>
            </w:r>
            <w:r>
              <w:rPr>
                <w:rFonts w:hint="default" w:ascii="Times New Roman" w:hAnsi="Times New Roman" w:eastAsia="Times New Roman" w:cs="Times New Roman"/>
                <w:b/>
                <w:bCs/>
                <w:color w:val="333333"/>
                <w:sz w:val="26"/>
                <w:szCs w:val="26"/>
                <w:lang w:val="en-US"/>
              </w:rPr>
              <w:t>2</w:t>
            </w:r>
          </w:p>
        </w:tc>
        <w:tc>
          <w:tcPr>
            <w:tcW w:w="8132"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Họp lãnh đạo nhà trường để thảo luận mục đích, phạm vi, thời gian biểu và xác định các thành viên Hội đồng tự đánh giá (TĐG).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Hiệu trưởng ra quyết định thành lập Hội đồng TĐG; công bố quyết định thành lập Hội đồng TĐG; phân công nhiệm vụ cụ thể cho từng thành viên; phân công dự thảo kế hoạch TĐG.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Phổ biến chủ trương triển khai TĐG đến toàn thể cán bộ, giáo viên, nhân viên của nhà trường;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Tổ chức </w:t>
            </w:r>
            <w:r>
              <w:rPr>
                <w:rFonts w:hint="default" w:ascii="Times New Roman" w:hAnsi="Times New Roman" w:eastAsia="Times New Roman" w:cs="Times New Roman"/>
                <w:color w:val="333333"/>
                <w:sz w:val="26"/>
                <w:szCs w:val="26"/>
                <w:lang w:val="en-US"/>
              </w:rPr>
              <w:t>tập huấn</w:t>
            </w:r>
            <w:r>
              <w:rPr>
                <w:rFonts w:ascii="Times New Roman" w:hAnsi="Times New Roman" w:eastAsia="Times New Roman" w:cs="Times New Roman"/>
                <w:color w:val="333333"/>
                <w:sz w:val="26"/>
                <w:szCs w:val="26"/>
              </w:rPr>
              <w:t xml:space="preserve"> về chuyên môn, nghiệp vụ triển khai TĐG cho các thành viên của Hội đồng TĐG, giáo viên và nhân viên.</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Hoàn thành kế hoạch TĐG.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3"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b/>
                <w:bCs/>
                <w:color w:val="333333"/>
                <w:sz w:val="26"/>
                <w:szCs w:val="26"/>
              </w:rPr>
              <w:t xml:space="preserve"> Tháng </w:t>
            </w:r>
            <w:r>
              <w:rPr>
                <w:rFonts w:hint="default" w:ascii="Times New Roman" w:hAnsi="Times New Roman" w:eastAsia="Times New Roman" w:cs="Times New Roman"/>
                <w:b/>
                <w:bCs/>
                <w:color w:val="333333"/>
                <w:sz w:val="26"/>
                <w:szCs w:val="26"/>
                <w:lang w:val="en-US"/>
              </w:rPr>
              <w:t>3,4</w:t>
            </w:r>
          </w:p>
        </w:tc>
        <w:tc>
          <w:tcPr>
            <w:tcW w:w="8132"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Thu thập thông tin và minh chứng.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63" w:hRule="atLeast"/>
          <w:tblCellSpacing w:w="0" w:type="dxa"/>
        </w:trPr>
        <w:tc>
          <w:tcPr>
            <w:tcW w:w="1243"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 </w:t>
            </w:r>
          </w:p>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b/>
                <w:bCs/>
                <w:color w:val="333333"/>
                <w:sz w:val="26"/>
                <w:szCs w:val="26"/>
              </w:rPr>
              <w:t xml:space="preserve">Tháng </w:t>
            </w:r>
            <w:r>
              <w:rPr>
                <w:rFonts w:hint="default" w:ascii="Times New Roman" w:hAnsi="Times New Roman" w:eastAsia="Times New Roman" w:cs="Times New Roman"/>
                <w:b/>
                <w:bCs/>
                <w:color w:val="333333"/>
                <w:sz w:val="26"/>
                <w:szCs w:val="26"/>
                <w:lang w:val="en-US"/>
              </w:rPr>
              <w:t>5</w:t>
            </w:r>
          </w:p>
        </w:tc>
        <w:tc>
          <w:tcPr>
            <w:tcW w:w="8132"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Chuẩn bị đề cương báo cáo TĐG;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Thu thập thông tin và minh chứng;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Mã hoá các thông tin và minh chứng thu được;</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Các cá nhân, nhóm chuyên trách hoàn thiện các Phiếu đánh giá tiêu chí.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3"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 </w:t>
            </w:r>
          </w:p>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b/>
                <w:bCs/>
                <w:color w:val="333333"/>
                <w:sz w:val="26"/>
                <w:szCs w:val="26"/>
              </w:rPr>
              <w:t xml:space="preserve">Tháng </w:t>
            </w:r>
            <w:r>
              <w:rPr>
                <w:rFonts w:hint="default" w:ascii="Times New Roman" w:hAnsi="Times New Roman" w:eastAsia="Times New Roman" w:cs="Times New Roman"/>
                <w:b/>
                <w:bCs/>
                <w:color w:val="333333"/>
                <w:sz w:val="26"/>
                <w:szCs w:val="26"/>
                <w:lang w:val="en-US"/>
              </w:rPr>
              <w:t>6</w:t>
            </w:r>
          </w:p>
        </w:tc>
        <w:tc>
          <w:tcPr>
            <w:tcW w:w="8132"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Họp Hội đồng TĐG: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 Xác định các vấn đề phát sinh từ các thông tin và minh chứng thu được;</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 Xác định nhu cầu thu thập thông tin bổ sung;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 Điều chỉnh đề cương báo cáo TĐG và hoàn thành dự thảo báo cáo TĐG.</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 Hội đồng TĐG họp với các giáo viên, nhân viên trong trường để thảo luận về báo cáo TĐG, xin các ý kiến góp ý;</w:t>
            </w:r>
          </w:p>
          <w:p>
            <w:pPr>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Hoàn thiện báo cáo TĐG.</w:t>
            </w:r>
          </w:p>
          <w:p>
            <w:pPr>
              <w:spacing w:after="0" w:line="240" w:lineRule="auto"/>
              <w:jc w:val="both"/>
              <w:rPr>
                <w:rFonts w:hint="default" w:ascii="Times New Roman" w:hAnsi="Times New Roman" w:eastAsia="Times New Roman" w:cs="Times New Roman"/>
                <w:color w:val="333333"/>
                <w:sz w:val="26"/>
                <w:szCs w:val="26"/>
                <w:lang w:val="en-US"/>
              </w:rPr>
            </w:pPr>
            <w:r>
              <w:rPr>
                <w:rFonts w:ascii="Times New Roman" w:hAnsi="Times New Roman" w:eastAsia="Times New Roman" w:cs="Times New Roman"/>
                <w:color w:val="333333"/>
                <w:sz w:val="26"/>
                <w:szCs w:val="26"/>
              </w:rPr>
              <w:t>- Xây dựng, thực hiện kế hoạch cải tiến chất lượng</w:t>
            </w:r>
            <w:r>
              <w:rPr>
                <w:rFonts w:hint="default" w:ascii="Times New Roman" w:hAnsi="Times New Roman" w:eastAsia="Times New Roman" w:cs="Times New Roman"/>
                <w:color w:val="333333"/>
                <w:sz w:val="26"/>
                <w:szCs w:val="26"/>
                <w:lang w:val="en-US"/>
              </w:rPr>
              <w:t>.</w:t>
            </w:r>
          </w:p>
        </w:tc>
      </w:tr>
    </w:tbl>
    <w:p>
      <w:pPr>
        <w:shd w:val="clear" w:color="auto" w:fill="FFFFFF"/>
        <w:spacing w:after="0" w:line="240" w:lineRule="auto"/>
        <w:jc w:val="both"/>
        <w:rPr>
          <w:rFonts w:ascii="Times New Roman" w:hAnsi="Times New Roman" w:eastAsia="Times New Roman" w:cs="Times New Roman"/>
          <w:b/>
          <w:bCs/>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III. TỔ CHỨC THỰC HIỆN</w:t>
      </w:r>
    </w:p>
    <w:p>
      <w:pPr>
        <w:shd w:val="clear" w:color="auto" w:fill="FFFFFF"/>
        <w:spacing w:after="0" w:line="240" w:lineRule="auto"/>
        <w:jc w:val="both"/>
        <w:rPr>
          <w:rFonts w:ascii="Times New Roman" w:hAnsi="Times New Roman" w:eastAsia="Times New Roman" w:cs="Times New Roman"/>
          <w:i/>
          <w:color w:val="333333"/>
          <w:sz w:val="26"/>
          <w:szCs w:val="26"/>
        </w:rPr>
      </w:pPr>
      <w:r>
        <w:rPr>
          <w:rFonts w:ascii="Times New Roman" w:hAnsi="Times New Roman" w:eastAsia="Times New Roman" w:cs="Times New Roman"/>
          <w:b/>
          <w:bCs/>
          <w:i/>
          <w:color w:val="333333"/>
          <w:sz w:val="26"/>
          <w:szCs w:val="26"/>
        </w:rPr>
        <w:t>       1. Hiệu trưởng, Chủ tịch Hội đồng TĐG:</w:t>
      </w:r>
    </w:p>
    <w:p>
      <w:pPr>
        <w:shd w:val="clear" w:color="auto" w:fill="FFFFFF"/>
        <w:spacing w:after="0" w:line="240" w:lineRule="auto"/>
        <w:ind w:firstLine="720"/>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Hiệu trưởng ra Quyết định thành lập Hội đồng TĐG, xây dựng và triển khai kế hoạch TĐG theo đúng hướng dẫn, đảm bảo thời gian theo quy định; phân công cán bộ được tham gia tập huấn do Sở GD&amp;ĐT tổ chức, tổ chức tập huấn lại cho cán bộ, giáo viên, nhân viên của đơn vị và tổ chức thực hiện TĐG, báo cáo Sở GD&amp;ĐT theo quy định.</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w:t>
      </w:r>
      <w:r>
        <w:rPr>
          <w:rFonts w:ascii="Times New Roman" w:hAnsi="Times New Roman" w:eastAsia="Times New Roman" w:cs="Times New Roman"/>
          <w:b/>
          <w:bCs/>
          <w:i/>
          <w:color w:val="333333"/>
          <w:sz w:val="26"/>
          <w:szCs w:val="26"/>
        </w:rPr>
        <w:t>2. Các thành viên Hội đồng TĐG</w:t>
      </w:r>
      <w:r>
        <w:rPr>
          <w:rFonts w:ascii="Times New Roman" w:hAnsi="Times New Roman" w:eastAsia="Times New Roman" w:cs="Times New Roman"/>
          <w:color w:val="333333"/>
          <w:sz w:val="26"/>
          <w:szCs w:val="26"/>
        </w:rPr>
        <w:t> và toàn thể cán bộ, giáo viên, nhân viên của đơn vị thực hiện kế hoạch TĐG theo nhiệm vụ cụ thể được giao.</w:t>
      </w: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Trên đây là Kế hoạch TĐG của Hội đồng TĐG trường THPT Lộc Thái năm học 20</w:t>
      </w:r>
      <w:r>
        <w:rPr>
          <w:rFonts w:hint="default" w:ascii="Times New Roman" w:hAnsi="Times New Roman" w:eastAsia="Times New Roman" w:cs="Times New Roman"/>
          <w:color w:val="333333"/>
          <w:sz w:val="26"/>
          <w:szCs w:val="26"/>
          <w:lang w:val="en-US"/>
        </w:rPr>
        <w:t>21</w:t>
      </w:r>
      <w:r>
        <w:rPr>
          <w:rFonts w:ascii="Times New Roman" w:hAnsi="Times New Roman" w:eastAsia="Times New Roman" w:cs="Times New Roman"/>
          <w:color w:val="333333"/>
          <w:sz w:val="26"/>
          <w:szCs w:val="26"/>
        </w:rPr>
        <w:t>-202</w:t>
      </w:r>
      <w:r>
        <w:rPr>
          <w:rFonts w:hint="default" w:ascii="Times New Roman" w:hAnsi="Times New Roman" w:eastAsia="Times New Roman" w:cs="Times New Roman"/>
          <w:color w:val="333333"/>
          <w:sz w:val="26"/>
          <w:szCs w:val="26"/>
          <w:lang w:val="en-US"/>
        </w:rPr>
        <w:t>2</w:t>
      </w:r>
      <w:bookmarkStart w:id="0" w:name="_GoBack"/>
      <w:bookmarkEnd w:id="0"/>
      <w:r>
        <w:rPr>
          <w:rFonts w:ascii="Times New Roman" w:hAnsi="Times New Roman" w:eastAsia="Times New Roman" w:cs="Times New Roman"/>
          <w:color w:val="333333"/>
          <w:sz w:val="26"/>
          <w:szCs w:val="26"/>
        </w:rPr>
        <w:t>, yêu cầu các thành viên Hội đồng TĐG và các cá nhân liên quan căn cứ kế hoạch, triển khai thực hiện nghiêm túc.</w:t>
      </w: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tbl>
      <w:tblPr>
        <w:tblStyle w:val="3"/>
        <w:tblW w:w="0" w:type="auto"/>
        <w:tblInd w:w="0" w:type="dxa"/>
        <w:shd w:val="clear" w:color="auto" w:fill="FFFFFF"/>
        <w:tblLayout w:type="autofit"/>
        <w:tblCellMar>
          <w:top w:w="0" w:type="dxa"/>
          <w:left w:w="0" w:type="dxa"/>
          <w:bottom w:w="0" w:type="dxa"/>
          <w:right w:w="0" w:type="dxa"/>
        </w:tblCellMar>
      </w:tblPr>
      <w:tblGrid>
        <w:gridCol w:w="4428"/>
        <w:gridCol w:w="4428"/>
      </w:tblGrid>
      <w:tr>
        <w:tblPrEx>
          <w:shd w:val="clear" w:color="auto" w:fill="FFFFFF"/>
        </w:tblPrEx>
        <w:tc>
          <w:tcPr>
            <w:tcW w:w="4428" w:type="dxa"/>
            <w:shd w:val="clear" w:color="auto" w:fill="FFFFFF"/>
            <w:tcMar>
              <w:top w:w="0" w:type="dxa"/>
              <w:left w:w="108" w:type="dxa"/>
              <w:bottom w:w="0" w:type="dxa"/>
              <w:right w:w="108" w:type="dxa"/>
            </w:tcMar>
          </w:tcPr>
          <w:p>
            <w:pPr>
              <w:spacing w:after="0" w:line="240" w:lineRule="auto"/>
              <w:rPr>
                <w:rFonts w:ascii="Times New Roman" w:hAnsi="Times New Roman" w:eastAsia="Times New Roman" w:cs="Times New Roman"/>
                <w:color w:val="333333"/>
                <w:sz w:val="26"/>
                <w:szCs w:val="26"/>
              </w:rPr>
            </w:pPr>
            <w:r>
              <w:rPr>
                <w:rFonts w:ascii="Times New Roman" w:hAnsi="Times New Roman" w:eastAsia="Times New Roman" w:cs="Times New Roman"/>
                <w:b/>
                <w:bCs/>
                <w:i/>
                <w:iCs/>
                <w:color w:val="333333"/>
                <w:sz w:val="26"/>
                <w:szCs w:val="26"/>
              </w:rPr>
              <w:br w:type="textWrapping"/>
            </w:r>
            <w:r>
              <w:rPr>
                <w:rFonts w:ascii="Times New Roman" w:hAnsi="Times New Roman" w:eastAsia="Times New Roman" w:cs="Times New Roman"/>
                <w:b/>
                <w:bCs/>
                <w:i/>
                <w:iCs/>
                <w:color w:val="333333"/>
                <w:sz w:val="26"/>
                <w:szCs w:val="26"/>
              </w:rPr>
              <w:t>Nơi nhận:</w:t>
            </w:r>
            <w:r>
              <w:rPr>
                <w:rFonts w:ascii="Times New Roman" w:hAnsi="Times New Roman" w:eastAsia="Times New Roman" w:cs="Times New Roman"/>
                <w:b/>
                <w:bCs/>
                <w:i/>
                <w:iCs/>
                <w:color w:val="333333"/>
                <w:sz w:val="26"/>
                <w:szCs w:val="26"/>
              </w:rPr>
              <w:br w:type="textWrapping"/>
            </w:r>
            <w:r>
              <w:rPr>
                <w:rFonts w:ascii="Times New Roman" w:hAnsi="Times New Roman" w:eastAsia="Times New Roman" w:cs="Times New Roman"/>
                <w:color w:val="333333"/>
                <w:sz w:val="26"/>
                <w:szCs w:val="26"/>
              </w:rPr>
              <w:t>- Sở GD&amp;ĐT Bình Phước (để b/c);</w:t>
            </w:r>
            <w:r>
              <w:rPr>
                <w:rFonts w:ascii="Times New Roman" w:hAnsi="Times New Roman" w:eastAsia="Times New Roman" w:cs="Times New Roman"/>
                <w:color w:val="333333"/>
                <w:sz w:val="26"/>
                <w:szCs w:val="26"/>
              </w:rPr>
              <w:br w:type="textWrapping"/>
            </w:r>
            <w:r>
              <w:rPr>
                <w:rFonts w:ascii="Times New Roman" w:hAnsi="Times New Roman" w:eastAsia="Times New Roman" w:cs="Times New Roman"/>
                <w:color w:val="333333"/>
                <w:sz w:val="26"/>
                <w:szCs w:val="26"/>
              </w:rPr>
              <w:t>- Hội đồng TĐG (để th/h);</w:t>
            </w:r>
            <w:r>
              <w:rPr>
                <w:rFonts w:ascii="Times New Roman" w:hAnsi="Times New Roman" w:eastAsia="Times New Roman" w:cs="Times New Roman"/>
                <w:color w:val="333333"/>
                <w:sz w:val="26"/>
                <w:szCs w:val="26"/>
              </w:rPr>
              <w:br w:type="textWrapping"/>
            </w:r>
            <w:r>
              <w:rPr>
                <w:rFonts w:ascii="Times New Roman" w:hAnsi="Times New Roman" w:eastAsia="Times New Roman" w:cs="Times New Roman"/>
                <w:color w:val="333333"/>
                <w:sz w:val="26"/>
                <w:szCs w:val="26"/>
              </w:rPr>
              <w:t>- Lưu VP.</w:t>
            </w:r>
          </w:p>
        </w:tc>
        <w:tc>
          <w:tcPr>
            <w:tcW w:w="4428" w:type="dxa"/>
            <w:shd w:val="clear" w:color="auto" w:fill="FFFFFF"/>
            <w:tcMar>
              <w:top w:w="0" w:type="dxa"/>
              <w:left w:w="108" w:type="dxa"/>
              <w:bottom w:w="0" w:type="dxa"/>
              <w:right w:w="108" w:type="dxa"/>
            </w:tcMar>
          </w:tcPr>
          <w:p>
            <w:pPr>
              <w:spacing w:after="0" w:line="240" w:lineRule="auto"/>
              <w:jc w:val="center"/>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 xml:space="preserve">                                   TM. HỘI ĐỒNG</w:t>
            </w:r>
            <w:r>
              <w:rPr>
                <w:rFonts w:ascii="Times New Roman" w:hAnsi="Times New Roman" w:eastAsia="Times New Roman" w:cs="Times New Roman"/>
                <w:b/>
                <w:bCs/>
                <w:color w:val="333333"/>
                <w:sz w:val="26"/>
                <w:szCs w:val="26"/>
              </w:rPr>
              <w:br w:type="textWrapping"/>
            </w:r>
            <w:r>
              <w:rPr>
                <w:rFonts w:ascii="Times New Roman" w:hAnsi="Times New Roman" w:eastAsia="Times New Roman" w:cs="Times New Roman"/>
                <w:b/>
                <w:bCs/>
                <w:color w:val="333333"/>
                <w:sz w:val="26"/>
                <w:szCs w:val="26"/>
              </w:rPr>
              <w:t xml:space="preserve">                                 CHỦ TỊCH</w:t>
            </w:r>
          </w:p>
        </w:tc>
      </w:tr>
    </w:tbl>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w:t>
      </w: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p>
    <w:p>
      <w:pPr>
        <w:shd w:val="clear" w:color="auto" w:fill="FFFFFF"/>
        <w:spacing w:after="0" w:line="240" w:lineRule="auto"/>
        <w:jc w:val="both"/>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46165"/>
    <w:multiLevelType w:val="multilevel"/>
    <w:tmpl w:val="764461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A4"/>
    <w:rsid w:val="000D6C7E"/>
    <w:rsid w:val="00177E0C"/>
    <w:rsid w:val="00253EC4"/>
    <w:rsid w:val="0027423B"/>
    <w:rsid w:val="002821A4"/>
    <w:rsid w:val="003137B6"/>
    <w:rsid w:val="00334807"/>
    <w:rsid w:val="00346E9D"/>
    <w:rsid w:val="003A6CF4"/>
    <w:rsid w:val="003C6642"/>
    <w:rsid w:val="003D519C"/>
    <w:rsid w:val="004117DF"/>
    <w:rsid w:val="005E501B"/>
    <w:rsid w:val="006166FF"/>
    <w:rsid w:val="006923DA"/>
    <w:rsid w:val="00692851"/>
    <w:rsid w:val="006B0171"/>
    <w:rsid w:val="00803083"/>
    <w:rsid w:val="00870B92"/>
    <w:rsid w:val="008E3DEF"/>
    <w:rsid w:val="00954902"/>
    <w:rsid w:val="00963BA4"/>
    <w:rsid w:val="009B4868"/>
    <w:rsid w:val="009E52D2"/>
    <w:rsid w:val="00B3083B"/>
    <w:rsid w:val="00B613A5"/>
    <w:rsid w:val="00C06B6A"/>
    <w:rsid w:val="00C601CE"/>
    <w:rsid w:val="00C60858"/>
    <w:rsid w:val="00CB134F"/>
    <w:rsid w:val="00CE4F89"/>
    <w:rsid w:val="00D65D86"/>
    <w:rsid w:val="00DB1FB2"/>
    <w:rsid w:val="00DE5599"/>
    <w:rsid w:val="00FF4437"/>
    <w:rsid w:val="2A3A29BC"/>
    <w:rsid w:val="37760819"/>
    <w:rsid w:val="59F86E8C"/>
    <w:rsid w:val="784F528A"/>
    <w:rsid w:val="7C46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basedOn w:val="2"/>
    <w:semiHidden/>
    <w:unhideWhenUsed/>
    <w:uiPriority w:val="99"/>
    <w:rPr>
      <w:color w:val="800080"/>
      <w:u w:val="single"/>
    </w:rPr>
  </w:style>
  <w:style w:type="character" w:styleId="6">
    <w:name w:val="Hyperlink"/>
    <w:basedOn w:val="2"/>
    <w:semiHidden/>
    <w:unhideWhenUsed/>
    <w:uiPriority w:val="99"/>
    <w:rPr>
      <w:color w:val="0000FF"/>
      <w:u w:val="single"/>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vn_4"/>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vn_3"/>
    <w:basedOn w:val="2"/>
    <w:uiPriority w:val="0"/>
  </w:style>
  <w:style w:type="paragraph" w:styleId="12">
    <w:name w:val="List Paragraph"/>
    <w:basedOn w:val="1"/>
    <w:qFormat/>
    <w:uiPriority w:val="34"/>
    <w:pPr>
      <w:ind w:left="720"/>
      <w:contextualSpacing/>
    </w:pPr>
  </w:style>
  <w:style w:type="paragraph" w:customStyle="1" w:styleId="13">
    <w:name w:val="c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4D869-BDEB-4602-8E23-B1C7F443725B}">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828</Words>
  <Characters>4725</Characters>
  <Lines>39</Lines>
  <Paragraphs>11</Paragraphs>
  <TotalTime>4</TotalTime>
  <ScaleCrop>false</ScaleCrop>
  <LinksUpToDate>false</LinksUpToDate>
  <CharactersWithSpaces>5542</CharactersWithSpaces>
  <Application>WPS Office_11.2.0.10445_F1E327BC-269C-435d-A152-05C5408002CA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2020-09-15T08:21:00Z</dcterms:created>
  <dc:creator>Windows User</dc:creator>
  <cp:lastModifiedBy>KP</cp:lastModifiedBy>
  <dcterms:modified xsi:type="dcterms:W3CDTF">2022-02-17T03:30:46Z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1033-11.2.0.10445</vt:lpwstr>
  </property>
  <property fmtid="{D5CDD505-2E9C-101B-9397-08002B2CF9AE}" pid="3" name="ICV">
    <vt:lpwstr>63A158298BD340A68D580F99CB4C41FB</vt:lpwstr>
  </property>
</Properties>
</file>